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大标宋简体" w:eastAsia="方正大标宋简体"/>
          <w:sz w:val="36"/>
          <w:szCs w:val="36"/>
          <w:lang w:eastAsia="zh-CN"/>
        </w:rPr>
      </w:pPr>
      <w:bookmarkStart w:id="0" w:name="_GoBack"/>
      <w:bookmarkEnd w:id="0"/>
      <w:r>
        <w:rPr>
          <w:rFonts w:ascii="方正大标宋简体" w:eastAsia="方正大标宋简体"/>
          <w:sz w:val="36"/>
          <w:szCs w:val="36"/>
          <w:u w:val="single"/>
          <w:lang w:eastAsia="zh-CN"/>
        </w:rPr>
        <w:t xml:space="preserve"> </w:t>
      </w:r>
      <w:r>
        <w:rPr>
          <w:rFonts w:hint="eastAsia" w:ascii="方正大标宋简体" w:eastAsia="方正大标宋简体"/>
          <w:sz w:val="36"/>
          <w:szCs w:val="36"/>
          <w:u w:val="single"/>
          <w:lang w:eastAsia="zh-CN"/>
        </w:rPr>
        <w:t>人力资源管理</w:t>
      </w:r>
      <w:r>
        <w:rPr>
          <w:rFonts w:ascii="方正大标宋简体" w:eastAsia="方正大标宋简体"/>
          <w:sz w:val="36"/>
          <w:szCs w:val="36"/>
          <w:u w:val="single"/>
          <w:lang w:eastAsia="zh-CN"/>
        </w:rPr>
        <w:t xml:space="preserve"> </w:t>
      </w:r>
      <w:r>
        <w:rPr>
          <w:rFonts w:hint="eastAsia" w:ascii="方正大标宋简体" w:eastAsia="方正大标宋简体"/>
          <w:sz w:val="36"/>
          <w:szCs w:val="36"/>
          <w:lang w:eastAsia="zh-CN"/>
        </w:rPr>
        <w:t>专业本科培养方案</w:t>
      </w:r>
    </w:p>
    <w:p>
      <w:pPr>
        <w:pStyle w:val="35"/>
        <w:spacing w:line="240" w:lineRule="exact"/>
        <w:ind w:firstLine="643" w:firstLineChars="200"/>
        <w:jc w:val="center"/>
        <w:rPr>
          <w:rFonts w:eastAsia="黑体"/>
          <w:b/>
          <w:color w:val="000000"/>
          <w:sz w:val="32"/>
          <w:lang w:eastAsia="zh-CN"/>
        </w:rPr>
      </w:pPr>
    </w:p>
    <w:p>
      <w:pPr>
        <w:pStyle w:val="34"/>
        <w:ind w:firstLine="628" w:firstLineChars="298"/>
        <w:rPr>
          <w:rFonts w:ascii="黑体" w:hAnsi="楷体_GB2312" w:eastAsia="黑体"/>
          <w:b/>
          <w:bCs/>
          <w:u w:val="single"/>
          <w:lang w:eastAsia="zh-CN"/>
        </w:rPr>
      </w:pPr>
      <w:r>
        <w:rPr>
          <w:rFonts w:hint="eastAsia" w:ascii="黑体" w:hAnsi="楷体_GB2312" w:eastAsia="黑体"/>
          <w:b/>
          <w:bCs/>
          <w:lang w:eastAsia="zh-CN"/>
        </w:rPr>
        <w:t>学科门类：</w:t>
      </w:r>
      <w:r>
        <w:rPr>
          <w:rFonts w:ascii="黑体" w:hAnsi="楷体_GB2312" w:eastAsia="黑体"/>
          <w:b/>
          <w:bCs/>
          <w:u w:val="single"/>
          <w:lang w:eastAsia="zh-CN"/>
        </w:rPr>
        <w:t xml:space="preserve"> </w:t>
      </w:r>
      <w:r>
        <w:rPr>
          <w:rFonts w:hint="eastAsia" w:ascii="黑体" w:hAnsi="楷体_GB2312" w:eastAsia="黑体"/>
          <w:b/>
          <w:bCs/>
          <w:u w:val="single"/>
          <w:lang w:eastAsia="zh-CN"/>
        </w:rPr>
        <w:t>管理学</w:t>
      </w:r>
      <w:r>
        <w:rPr>
          <w:rFonts w:ascii="黑体" w:hAnsi="楷体_GB2312" w:eastAsia="黑体"/>
          <w:b/>
          <w:bCs/>
          <w:u w:val="single"/>
          <w:lang w:eastAsia="zh-CN"/>
        </w:rPr>
        <w:t xml:space="preserve"> </w:t>
      </w:r>
      <w:r>
        <w:rPr>
          <w:rFonts w:ascii="黑体" w:hAnsi="楷体_GB2312" w:eastAsia="黑体"/>
          <w:b/>
          <w:bCs/>
          <w:lang w:eastAsia="zh-CN"/>
        </w:rPr>
        <w:t xml:space="preserve">     </w:t>
      </w:r>
      <w:r>
        <w:rPr>
          <w:rFonts w:hint="eastAsia" w:ascii="黑体" w:hAnsi="楷体_GB2312" w:eastAsia="黑体"/>
          <w:b/>
          <w:bCs/>
          <w:lang w:eastAsia="zh-CN"/>
        </w:rPr>
        <w:t>专业大类：</w:t>
      </w:r>
      <w:r>
        <w:rPr>
          <w:rFonts w:ascii="黑体" w:hAnsi="楷体_GB2312" w:eastAsia="黑体"/>
          <w:b/>
          <w:bCs/>
          <w:u w:val="single"/>
          <w:lang w:eastAsia="zh-CN"/>
        </w:rPr>
        <w:t xml:space="preserve"> </w:t>
      </w:r>
      <w:r>
        <w:rPr>
          <w:rFonts w:hint="eastAsia" w:ascii="黑体" w:hAnsi="楷体_GB2312" w:eastAsia="黑体"/>
          <w:b/>
          <w:bCs/>
          <w:u w:val="single"/>
          <w:lang w:eastAsia="zh-CN"/>
        </w:rPr>
        <w:t>工商管理类</w:t>
      </w:r>
      <w:r>
        <w:rPr>
          <w:rFonts w:ascii="黑体" w:hAnsi="楷体_GB2312" w:eastAsia="黑体"/>
          <w:b/>
          <w:bCs/>
          <w:u w:val="single"/>
          <w:lang w:eastAsia="zh-CN"/>
        </w:rPr>
        <w:t xml:space="preserve"> </w:t>
      </w:r>
      <w:r>
        <w:rPr>
          <w:rFonts w:ascii="黑体" w:hAnsi="楷体_GB2312" w:eastAsia="黑体"/>
          <w:b/>
          <w:bCs/>
          <w:lang w:eastAsia="zh-CN"/>
        </w:rPr>
        <w:t xml:space="preserve">     </w:t>
      </w:r>
      <w:r>
        <w:rPr>
          <w:rFonts w:hint="eastAsia" w:ascii="黑体" w:hAnsi="楷体_GB2312" w:eastAsia="黑体"/>
          <w:b/>
          <w:bCs/>
          <w:lang w:eastAsia="zh-CN"/>
        </w:rPr>
        <w:t>专业名称：</w:t>
      </w:r>
      <w:r>
        <w:rPr>
          <w:rFonts w:ascii="黑体" w:hAnsi="楷体_GB2312" w:eastAsia="黑体"/>
          <w:b/>
          <w:bCs/>
          <w:u w:val="single"/>
          <w:lang w:eastAsia="zh-CN"/>
        </w:rPr>
        <w:t xml:space="preserve"> </w:t>
      </w:r>
      <w:r>
        <w:rPr>
          <w:rFonts w:hint="eastAsia" w:ascii="黑体" w:hAnsi="楷体_GB2312" w:eastAsia="黑体"/>
          <w:b/>
          <w:bCs/>
          <w:u w:val="single"/>
          <w:lang w:eastAsia="zh-CN"/>
        </w:rPr>
        <w:t>人力资源管理</w:t>
      </w:r>
      <w:r>
        <w:rPr>
          <w:rFonts w:ascii="黑体" w:hAnsi="楷体_GB2312" w:eastAsia="黑体"/>
          <w:b/>
          <w:bCs/>
          <w:u w:val="single"/>
          <w:lang w:eastAsia="zh-CN"/>
        </w:rPr>
        <w:t xml:space="preserve"> </w:t>
      </w:r>
    </w:p>
    <w:p>
      <w:pPr>
        <w:pStyle w:val="34"/>
        <w:ind w:firstLine="628" w:firstLineChars="298"/>
        <w:rPr>
          <w:rFonts w:ascii="黑体" w:hAnsi="楷体_GB2312" w:eastAsia="黑体"/>
          <w:b/>
          <w:bCs/>
          <w:u w:val="single"/>
          <w:lang w:eastAsia="zh-CN"/>
        </w:rPr>
      </w:pPr>
      <w:r>
        <w:rPr>
          <w:rFonts w:hint="eastAsia" w:ascii="黑体" w:hAnsi="楷体_GB2312" w:eastAsia="黑体"/>
          <w:b/>
          <w:bCs/>
          <w:lang w:eastAsia="zh-CN"/>
        </w:rPr>
        <w:t>专业代码：</w:t>
      </w:r>
      <w:r>
        <w:rPr>
          <w:rFonts w:ascii="黑体" w:hAnsi="楷体_GB2312" w:eastAsia="黑体"/>
          <w:b/>
          <w:bCs/>
          <w:u w:val="single"/>
          <w:lang w:eastAsia="zh-CN"/>
        </w:rPr>
        <w:t xml:space="preserve"> 120206 </w:t>
      </w:r>
      <w:r>
        <w:rPr>
          <w:rFonts w:ascii="黑体" w:hAnsi="楷体_GB2312" w:eastAsia="黑体"/>
          <w:b/>
          <w:bCs/>
          <w:lang w:eastAsia="zh-CN"/>
        </w:rPr>
        <w:t xml:space="preserve">     </w:t>
      </w:r>
      <w:r>
        <w:rPr>
          <w:rFonts w:hint="eastAsia" w:ascii="黑体" w:hAnsi="楷体_GB2312" w:eastAsia="黑体"/>
          <w:b/>
          <w:bCs/>
          <w:lang w:eastAsia="zh-CN"/>
        </w:rPr>
        <w:t>学</w:t>
      </w:r>
      <w:r>
        <w:rPr>
          <w:rFonts w:ascii="黑体" w:hAnsi="楷体_GB2312" w:eastAsia="黑体"/>
          <w:b/>
          <w:bCs/>
          <w:lang w:eastAsia="zh-CN"/>
        </w:rPr>
        <w:t xml:space="preserve">    </w:t>
      </w:r>
      <w:r>
        <w:rPr>
          <w:rFonts w:hint="eastAsia" w:ascii="黑体" w:hAnsi="楷体_GB2312" w:eastAsia="黑体"/>
          <w:b/>
          <w:bCs/>
          <w:lang w:eastAsia="zh-CN"/>
        </w:rPr>
        <w:t>制：</w:t>
      </w:r>
      <w:r>
        <w:rPr>
          <w:rFonts w:ascii="黑体" w:hAnsi="楷体_GB2312" w:eastAsia="黑体"/>
          <w:b/>
          <w:bCs/>
          <w:u w:val="single"/>
          <w:lang w:eastAsia="zh-CN"/>
        </w:rPr>
        <w:t xml:space="preserve">    </w:t>
      </w:r>
      <w:r>
        <w:rPr>
          <w:rFonts w:hint="eastAsia" w:ascii="黑体" w:hAnsi="楷体_GB2312" w:eastAsia="黑体"/>
          <w:b/>
          <w:bCs/>
          <w:u w:val="single"/>
          <w:lang w:eastAsia="zh-CN"/>
        </w:rPr>
        <w:t>四年</w:t>
      </w:r>
      <w:r>
        <w:rPr>
          <w:rFonts w:ascii="黑体" w:hAnsi="楷体_GB2312" w:eastAsia="黑体"/>
          <w:b/>
          <w:bCs/>
          <w:u w:val="single"/>
          <w:lang w:eastAsia="zh-CN"/>
        </w:rPr>
        <w:t xml:space="preserve">    </w:t>
      </w:r>
      <w:r>
        <w:rPr>
          <w:rFonts w:ascii="黑体" w:hAnsi="楷体_GB2312" w:eastAsia="黑体"/>
          <w:b/>
          <w:bCs/>
          <w:lang w:eastAsia="zh-CN"/>
        </w:rPr>
        <w:t xml:space="preserve">     </w:t>
      </w:r>
      <w:r>
        <w:rPr>
          <w:rFonts w:hint="eastAsia" w:ascii="黑体" w:hAnsi="楷体_GB2312" w:eastAsia="黑体"/>
          <w:b/>
          <w:bCs/>
          <w:lang w:eastAsia="zh-CN"/>
        </w:rPr>
        <w:t>授予学位：</w:t>
      </w:r>
      <w:r>
        <w:rPr>
          <w:rFonts w:ascii="黑体" w:hAnsi="楷体_GB2312" w:eastAsia="黑体"/>
          <w:b/>
          <w:bCs/>
          <w:u w:val="single"/>
          <w:lang w:eastAsia="zh-CN"/>
        </w:rPr>
        <w:t xml:space="preserve">  </w:t>
      </w:r>
      <w:r>
        <w:rPr>
          <w:rFonts w:hint="eastAsia" w:ascii="黑体" w:hAnsi="楷体_GB2312" w:eastAsia="黑体"/>
          <w:b/>
          <w:bCs/>
          <w:u w:val="single"/>
          <w:lang w:eastAsia="zh-CN"/>
        </w:rPr>
        <w:t>管理学学士</w:t>
      </w:r>
      <w:r>
        <w:rPr>
          <w:rFonts w:ascii="黑体" w:hAnsi="楷体_GB2312" w:eastAsia="黑体"/>
          <w:b/>
          <w:bCs/>
          <w:u w:val="single"/>
          <w:lang w:eastAsia="zh-CN"/>
        </w:rPr>
        <w:t xml:space="preserve">  </w:t>
      </w:r>
    </w:p>
    <w:p>
      <w:pPr>
        <w:pStyle w:val="74"/>
        <w:spacing w:line="240" w:lineRule="exact"/>
        <w:ind w:firstLine="643" w:firstLineChars="200"/>
        <w:jc w:val="center"/>
        <w:rPr>
          <w:rFonts w:eastAsia="黑体"/>
          <w:b/>
          <w:color w:val="000000"/>
          <w:sz w:val="32"/>
          <w:lang w:eastAsia="zh-CN"/>
        </w:rPr>
      </w:pPr>
    </w:p>
    <w:p>
      <w:pPr>
        <w:rPr>
          <w:rFonts w:ascii="方正大标宋简体" w:hAnsi="宋体" w:eastAsia="方正大标宋简体" w:cs="宋体"/>
          <w:b/>
          <w:kern w:val="0"/>
          <w:sz w:val="24"/>
        </w:rPr>
      </w:pPr>
      <w:r>
        <w:rPr>
          <w:rFonts w:hint="eastAsia" w:ascii="方正大标宋简体" w:hAnsi="宋体" w:eastAsia="方正大标宋简体" w:cs="宋体"/>
          <w:b/>
          <w:kern w:val="0"/>
          <w:sz w:val="24"/>
        </w:rPr>
        <w:t>一、培养目标</w:t>
      </w:r>
    </w:p>
    <w:p>
      <w:pPr>
        <w:spacing w:line="264" w:lineRule="auto"/>
        <w:ind w:firstLine="420" w:firstLineChars="200"/>
        <w:rPr>
          <w:rFonts w:ascii="宋体" w:cs="宋体"/>
          <w:kern w:val="0"/>
          <w:szCs w:val="21"/>
        </w:rPr>
      </w:pPr>
      <w:r>
        <w:rPr>
          <w:rFonts w:hint="eastAsia" w:ascii="宋体" w:hAnsi="宋体" w:cs="宋体"/>
          <w:kern w:val="0"/>
          <w:szCs w:val="21"/>
        </w:rPr>
        <w:t>致力于培养具有深厚的人文素养、扎实的知识基础、优良的创新能力、宽广的国际视野的人力资源管理专业高级专门人才。学生毕业后</w:t>
      </w:r>
      <w:r>
        <w:rPr>
          <w:rFonts w:ascii="宋体" w:hAnsi="宋体" w:cs="宋体"/>
          <w:kern w:val="0"/>
          <w:szCs w:val="21"/>
        </w:rPr>
        <w:t>5</w:t>
      </w:r>
      <w:r>
        <w:rPr>
          <w:rFonts w:hint="eastAsia" w:ascii="宋体" w:hAnsi="宋体" w:cs="宋体"/>
          <w:kern w:val="0"/>
          <w:szCs w:val="21"/>
        </w:rPr>
        <w:t>年左右，具有高尚的企业职业道德和社会责任感，能够在各类企业、事业单位和政府部门胜任管理活动中</w:t>
      </w:r>
      <w:r>
        <w:fldChar w:fldCharType="begin"/>
      </w:r>
      <w:r>
        <w:instrText xml:space="preserve"> HYPERLINK "http://baike.baidu.com/subview/300417/5118078.htm" \t "_blank" </w:instrText>
      </w:r>
      <w:r>
        <w:fldChar w:fldCharType="separate"/>
      </w:r>
      <w:r>
        <w:rPr>
          <w:rFonts w:hint="eastAsia" w:ascii="宋体" w:hAnsi="宋体" w:cs="宋体"/>
          <w:kern w:val="0"/>
          <w:szCs w:val="21"/>
        </w:rPr>
        <w:t>人力资源规划</w:t>
      </w:r>
      <w:r>
        <w:rPr>
          <w:rFonts w:hint="eastAsia" w:ascii="宋体" w:hAnsi="宋体" w:cs="宋体"/>
          <w:kern w:val="0"/>
          <w:szCs w:val="21"/>
        </w:rPr>
        <w:fldChar w:fldCharType="end"/>
      </w:r>
      <w:r>
        <w:rPr>
          <w:rFonts w:hint="eastAsia" w:ascii="宋体" w:hAnsi="宋体" w:cs="宋体"/>
          <w:kern w:val="0"/>
          <w:szCs w:val="21"/>
        </w:rPr>
        <w:t>、招聘与配置、培训与开发、绩效管理、薪酬福利管理、员工关系管理等模块的人力资源管理工作，具备人力资源管理师或与之相当的专业技术能力；能够通过继续教育或其他终身学习渠道增加知识和提升能力，为各类组织的管理事业服务。</w:t>
      </w:r>
    </w:p>
    <w:p>
      <w:pPr>
        <w:rPr>
          <w:rFonts w:ascii="方正大标宋简体" w:hAnsi="宋体" w:eastAsia="方正大标宋简体" w:cs="宋体"/>
          <w:b/>
          <w:kern w:val="0"/>
          <w:sz w:val="24"/>
        </w:rPr>
      </w:pPr>
      <w:r>
        <w:rPr>
          <w:rFonts w:hint="eastAsia" w:ascii="方正大标宋简体" w:hAnsi="宋体" w:eastAsia="方正大标宋简体" w:cs="宋体"/>
          <w:b/>
          <w:kern w:val="0"/>
          <w:sz w:val="24"/>
        </w:rPr>
        <w:t>二、毕业要求</w:t>
      </w:r>
    </w:p>
    <w:p>
      <w:pPr>
        <w:spacing w:line="264" w:lineRule="auto"/>
        <w:ind w:firstLine="420" w:firstLineChars="200"/>
        <w:rPr>
          <w:rFonts w:ascii="宋体" w:cs="宋体"/>
          <w:kern w:val="0"/>
          <w:szCs w:val="21"/>
        </w:rPr>
      </w:pPr>
      <w:r>
        <w:rPr>
          <w:rFonts w:hint="eastAsia" w:ascii="宋体" w:hAnsi="宋体" w:cs="宋体"/>
          <w:kern w:val="0"/>
          <w:szCs w:val="21"/>
        </w:rPr>
        <w:t>本专业学生主要学习人力资源管理领域的基本知识和基础理论，接受人力资源管理实践和研究方面的基本训练，掌握从事人力资源管理实际工作的基本能力，初步具备进行人力资源管理研究的潜力。</w:t>
      </w:r>
    </w:p>
    <w:p>
      <w:pPr>
        <w:spacing w:line="264" w:lineRule="auto"/>
        <w:ind w:firstLine="420" w:firstLineChars="200"/>
        <w:rPr>
          <w:rFonts w:ascii="宋体" w:cs="宋体"/>
          <w:kern w:val="0"/>
          <w:szCs w:val="21"/>
        </w:rPr>
      </w:pPr>
      <w:r>
        <w:rPr>
          <w:rFonts w:hint="eastAsia" w:ascii="宋体" w:hAnsi="宋体" w:cs="宋体"/>
          <w:kern w:val="0"/>
          <w:szCs w:val="21"/>
        </w:rPr>
        <w:t>毕业生应获得以下几方面的知识和能力：</w:t>
      </w:r>
    </w:p>
    <w:p>
      <w:pPr>
        <w:spacing w:line="264"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管理知识：能够将社会科学、企业管理和人力资源管理专业知识用于解决各类组织的人力资源问题。</w:t>
      </w:r>
    </w:p>
    <w:p>
      <w:pPr>
        <w:spacing w:line="264"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问题分析：能够应用社会科学、企业管理和人力资源管理的基本原理，识别、分析各类组织的人力资源问题，并寻求问题背后的引发原因。</w:t>
      </w:r>
    </w:p>
    <w:p>
      <w:pPr>
        <w:spacing w:line="264"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设计</w:t>
      </w:r>
      <w:r>
        <w:rPr>
          <w:rFonts w:ascii="宋体" w:hAnsi="宋体" w:cs="宋体"/>
          <w:kern w:val="0"/>
          <w:szCs w:val="21"/>
        </w:rPr>
        <w:t>/</w:t>
      </w:r>
      <w:r>
        <w:rPr>
          <w:rFonts w:hint="eastAsia" w:ascii="宋体" w:hAnsi="宋体" w:cs="宋体"/>
          <w:kern w:val="0"/>
          <w:szCs w:val="21"/>
        </w:rPr>
        <w:t>开发解决方案：能够设计针对企业管理活动中涉及的人力资源管理问题的解决方案，制定满足特定需求的人力资源管理各模块以及完整体系的方案，并能够在制定环节中体现创新意识，考虑社会、安全、法律、文化等因素。</w:t>
      </w:r>
    </w:p>
    <w:p>
      <w:pPr>
        <w:spacing w:line="264" w:lineRule="auto"/>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研究：能够基于科学原理并采用科学方法对复杂管理问题进行研究，包括设计调查方案、分析与解释数据、并通过分析综合得到合理有效的结论。</w:t>
      </w:r>
    </w:p>
    <w:p>
      <w:pPr>
        <w:spacing w:line="264" w:lineRule="auto"/>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运用信息与管理工具与系统：能够针对企业管理中的人力资源管理问题，开发、选择与使用恰当的技术、资源、现代管理和信息技术系统与工具，包括对人力资源管理问题的预测与模拟，并能够理解其局限性。</w:t>
      </w:r>
    </w:p>
    <w:p>
      <w:pPr>
        <w:spacing w:line="264" w:lineRule="auto"/>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人力资源与社会：能够基于人力资源管理相关背景知识进行合理分析，评价各类组织人力资源管理政策、方案、制度对社会、健康、安全、法律以及文化的影响，并理解应承担的责任。</w:t>
      </w:r>
    </w:p>
    <w:p>
      <w:pPr>
        <w:spacing w:line="264" w:lineRule="auto"/>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环境和发展：能够理解和评价人力资源管理实践对环境、社会发展的影响。</w:t>
      </w:r>
    </w:p>
    <w:p>
      <w:pPr>
        <w:spacing w:line="264" w:lineRule="auto"/>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职业规范：具有人文社会科学素养、社会责任感，能够在人力资源管理实践中理解并遵守职业道德和规范，履行责任。</w:t>
      </w:r>
    </w:p>
    <w:p>
      <w:pPr>
        <w:spacing w:line="264" w:lineRule="auto"/>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个人和团队：能够在多学科背景下的团队中承担个体、团队成员以及负责人的角色。</w:t>
      </w:r>
    </w:p>
    <w:p>
      <w:pPr>
        <w:spacing w:line="264" w:lineRule="auto"/>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沟通：能够就复杂人力资源管理问题与上下级、业界同行及社会公众进行有效沟通和交流，包括撰写报告和设计文稿、陈述发言、清晰表达或回应指令。并具备一定的国际视野，能够在跨文化背景下进行沟通和交流。</w:t>
      </w:r>
    </w:p>
    <w:p>
      <w:pPr>
        <w:spacing w:line="264" w:lineRule="auto"/>
        <w:ind w:firstLine="420" w:firstLineChars="200"/>
        <w:rPr>
          <w:rFonts w:ascii="宋体" w:cs="宋体"/>
          <w:kern w:val="0"/>
          <w:szCs w:val="21"/>
        </w:rPr>
      </w:pPr>
      <w:r>
        <w:rPr>
          <w:rFonts w:ascii="宋体" w:hAnsi="宋体" w:cs="宋体"/>
          <w:kern w:val="0"/>
          <w:szCs w:val="21"/>
        </w:rPr>
        <w:t>11.</w:t>
      </w:r>
      <w:r>
        <w:rPr>
          <w:rFonts w:hint="eastAsia" w:ascii="宋体" w:hAnsi="宋体" w:cs="宋体"/>
          <w:kern w:val="0"/>
          <w:szCs w:val="21"/>
        </w:rPr>
        <w:t>组织管理：理解并掌握管理原理与经济决策方法，并能在组织管理环境中应用。</w:t>
      </w:r>
    </w:p>
    <w:p>
      <w:pPr>
        <w:spacing w:line="264" w:lineRule="auto"/>
        <w:ind w:firstLine="420" w:firstLineChars="200"/>
        <w:rPr>
          <w:rFonts w:ascii="宋体" w:cs="宋体"/>
          <w:kern w:val="0"/>
          <w:szCs w:val="21"/>
        </w:rPr>
      </w:pPr>
      <w:r>
        <w:rPr>
          <w:rFonts w:ascii="宋体" w:hAnsi="宋体" w:cs="宋体"/>
          <w:kern w:val="0"/>
          <w:szCs w:val="21"/>
        </w:rPr>
        <w:t>12.</w:t>
      </w:r>
      <w:r>
        <w:rPr>
          <w:rFonts w:hint="eastAsia" w:ascii="宋体" w:hAnsi="宋体" w:cs="宋体"/>
          <w:kern w:val="0"/>
          <w:szCs w:val="21"/>
        </w:rPr>
        <w:t>终身学习：具有自主学习和终身学习的意识，有不断学习和适应发展的能力。</w:t>
      </w:r>
    </w:p>
    <w:p>
      <w:pPr>
        <w:spacing w:line="264" w:lineRule="auto"/>
        <w:ind w:firstLine="420" w:firstLineChars="200"/>
        <w:rPr>
          <w:rFonts w:ascii="宋体" w:cs="宋体"/>
          <w:kern w:val="0"/>
          <w:szCs w:val="21"/>
        </w:rPr>
      </w:pPr>
    </w:p>
    <w:p>
      <w:pPr>
        <w:rPr>
          <w:rFonts w:ascii="方正大标宋简体" w:hAnsi="宋体" w:eastAsia="方正大标宋简体" w:cs="宋体"/>
          <w:b/>
          <w:kern w:val="0"/>
          <w:sz w:val="24"/>
        </w:rPr>
      </w:pPr>
      <w:r>
        <w:rPr>
          <w:rFonts w:hint="eastAsia" w:ascii="方正大标宋简体" w:hAnsi="宋体" w:eastAsia="方正大标宋简体" w:cs="宋体"/>
          <w:b/>
          <w:kern w:val="0"/>
          <w:sz w:val="24"/>
        </w:rPr>
        <w:t>三、主干学科</w:t>
      </w:r>
    </w:p>
    <w:p>
      <w:pPr>
        <w:spacing w:line="264" w:lineRule="auto"/>
        <w:ind w:firstLine="420" w:firstLineChars="200"/>
        <w:rPr>
          <w:rFonts w:ascii="宋体" w:cs="宋体"/>
          <w:kern w:val="0"/>
          <w:szCs w:val="21"/>
        </w:rPr>
      </w:pPr>
      <w:r>
        <w:rPr>
          <w:rFonts w:hint="eastAsia" w:ascii="宋体" w:hAnsi="宋体" w:cs="宋体"/>
          <w:kern w:val="0"/>
          <w:szCs w:val="21"/>
        </w:rPr>
        <w:t>管理学、人力资源管理、管理沟通</w:t>
      </w:r>
    </w:p>
    <w:p>
      <w:pPr>
        <w:rPr>
          <w:rFonts w:ascii="方正大标宋简体" w:hAnsi="宋体" w:eastAsia="方正大标宋简体" w:cs="宋体"/>
          <w:b/>
          <w:kern w:val="0"/>
          <w:sz w:val="24"/>
        </w:rPr>
      </w:pPr>
      <w:r>
        <w:rPr>
          <w:rFonts w:hint="eastAsia" w:ascii="方正大标宋简体" w:hAnsi="宋体" w:eastAsia="方正大标宋简体" w:cs="宋体"/>
          <w:b/>
          <w:kern w:val="0"/>
          <w:sz w:val="24"/>
        </w:rPr>
        <w:t>四、主要理论课程</w:t>
      </w:r>
    </w:p>
    <w:p>
      <w:pPr>
        <w:spacing w:line="264" w:lineRule="auto"/>
        <w:ind w:firstLine="420" w:firstLineChars="200"/>
        <w:rPr>
          <w:rFonts w:ascii="宋体" w:cs="宋体"/>
          <w:kern w:val="0"/>
          <w:szCs w:val="21"/>
        </w:rPr>
      </w:pPr>
      <w:r>
        <w:rPr>
          <w:rFonts w:hint="eastAsia" w:ascii="宋体" w:hAnsi="宋体" w:cs="宋体"/>
          <w:kern w:val="0"/>
          <w:szCs w:val="21"/>
        </w:rPr>
        <w:t>管理学、管理沟通、组织行为学、人力资源管理、微观经济学、宏观经济学、会计学、财务管理、市场营销、信息管理、统计学、战略管理、社会研究方法、工作分析、招聘与测评、人力资源培训与开发、绩效管理、薪酬管理、员工关系管理、职业生涯管理、企业文化与企业伦理</w:t>
      </w:r>
    </w:p>
    <w:p>
      <w:pPr>
        <w:spacing w:line="264" w:lineRule="auto"/>
        <w:ind w:firstLine="422" w:firstLineChars="200"/>
        <w:rPr>
          <w:rFonts w:ascii="宋体" w:cs="宋体"/>
          <w:kern w:val="0"/>
          <w:szCs w:val="21"/>
          <w:lang w:eastAsia="zh-CN"/>
        </w:rPr>
      </w:pPr>
      <w:r>
        <w:rPr>
          <w:rFonts w:hint="eastAsia" w:ascii="宋体" w:hAnsi="宋体" w:cs="宋体"/>
          <w:b/>
          <w:kern w:val="0"/>
          <w:szCs w:val="21"/>
        </w:rPr>
        <w:t>其中</w:t>
      </w:r>
      <w:r>
        <w:rPr>
          <w:rFonts w:hint="eastAsia" w:ascii="宋体" w:hAnsi="宋体" w:cs="宋体"/>
          <w:b/>
          <w:kern w:val="0"/>
          <w:szCs w:val="21"/>
          <w:lang w:eastAsia="zh-CN"/>
        </w:rPr>
        <w:t>，</w:t>
      </w:r>
      <w:r>
        <w:rPr>
          <w:rFonts w:hint="eastAsia" w:ascii="宋体" w:hAnsi="宋体" w:cs="宋体"/>
          <w:b/>
          <w:kern w:val="0"/>
          <w:szCs w:val="21"/>
        </w:rPr>
        <w:t>专业核心课程：</w:t>
      </w:r>
      <w:r>
        <w:rPr>
          <w:rFonts w:hint="eastAsia" w:ascii="Helvetica" w:hAnsi="Helvetica" w:cs="宋体"/>
          <w:color w:val="000000"/>
          <w:kern w:val="0"/>
          <w:szCs w:val="21"/>
        </w:rPr>
        <w:t>人力资源管理</w:t>
      </w:r>
      <w:r>
        <w:rPr>
          <w:rFonts w:ascii="Helvetica" w:hAnsi="Helvetica" w:cs="宋体"/>
          <w:color w:val="000000"/>
          <w:kern w:val="0"/>
          <w:szCs w:val="21"/>
        </w:rPr>
        <w:t> </w:t>
      </w:r>
      <w:r>
        <w:rPr>
          <w:rFonts w:hint="eastAsia" w:ascii="Helvetica" w:hAnsi="Helvetica" w:cs="宋体"/>
          <w:color w:val="000000"/>
          <w:kern w:val="0"/>
          <w:szCs w:val="21"/>
        </w:rPr>
        <w:t>、组织行为学、社会研究方法</w:t>
      </w:r>
      <w:r>
        <w:rPr>
          <w:rFonts w:ascii="Helvetica" w:hAnsi="Helvetica" w:cs="宋体"/>
          <w:color w:val="000000"/>
          <w:kern w:val="0"/>
          <w:szCs w:val="21"/>
        </w:rPr>
        <w:t xml:space="preserve"> </w:t>
      </w:r>
      <w:r>
        <w:rPr>
          <w:rFonts w:hint="eastAsia" w:ascii="Helvetica" w:hAnsi="Helvetica" w:cs="宋体"/>
          <w:color w:val="000000"/>
          <w:kern w:val="0"/>
          <w:szCs w:val="21"/>
        </w:rPr>
        <w:t>、战略管理</w:t>
      </w:r>
      <w:r>
        <w:rPr>
          <w:rFonts w:hint="eastAsia" w:ascii="Helvetica" w:hAnsi="Helvetica" w:cs="宋体"/>
          <w:color w:val="000000"/>
          <w:kern w:val="0"/>
          <w:szCs w:val="21"/>
          <w:lang w:eastAsia="zh-CN"/>
        </w:rPr>
        <w:t>等</w:t>
      </w:r>
    </w:p>
    <w:p>
      <w:pPr>
        <w:spacing w:line="264" w:lineRule="auto"/>
        <w:ind w:firstLine="422" w:firstLineChars="200"/>
        <w:rPr>
          <w:rFonts w:ascii="宋体" w:cs="宋体"/>
          <w:kern w:val="0"/>
          <w:szCs w:val="21"/>
        </w:rPr>
      </w:pPr>
      <w:r>
        <w:rPr>
          <w:rFonts w:hint="eastAsia" w:ascii="宋体" w:hAnsi="宋体" w:cs="宋体"/>
          <w:b/>
          <w:kern w:val="0"/>
          <w:szCs w:val="21"/>
        </w:rPr>
        <w:t>双语课程：</w:t>
      </w:r>
      <w:r>
        <w:rPr>
          <w:rFonts w:hint="eastAsia" w:ascii="宋体" w:hAnsi="宋体" w:cs="宋体"/>
          <w:kern w:val="0"/>
          <w:szCs w:val="21"/>
        </w:rPr>
        <w:t>组织发展、服务管理</w:t>
      </w:r>
    </w:p>
    <w:p>
      <w:pPr>
        <w:spacing w:line="264" w:lineRule="auto"/>
        <w:ind w:firstLine="422" w:firstLineChars="200"/>
        <w:rPr>
          <w:rFonts w:ascii="宋体" w:cs="宋体"/>
          <w:kern w:val="0"/>
          <w:szCs w:val="21"/>
        </w:rPr>
      </w:pPr>
      <w:r>
        <w:rPr>
          <w:rFonts w:hint="eastAsia" w:ascii="宋体" w:hAnsi="宋体" w:cs="宋体"/>
          <w:b/>
          <w:kern w:val="0"/>
          <w:szCs w:val="21"/>
        </w:rPr>
        <w:t>研讨课程（含新生研讨课）：</w:t>
      </w:r>
      <w:r>
        <w:rPr>
          <w:rFonts w:hint="eastAsia" w:ascii="宋体" w:hAnsi="宋体" w:cs="宋体"/>
          <w:kern w:val="0"/>
          <w:szCs w:val="21"/>
        </w:rPr>
        <w:t>组织中的人、创新与创业研讨、职业生涯管理</w:t>
      </w:r>
    </w:p>
    <w:p>
      <w:pPr>
        <w:spacing w:line="264" w:lineRule="auto"/>
        <w:ind w:firstLine="422" w:firstLineChars="200"/>
        <w:rPr>
          <w:rFonts w:ascii="宋体" w:cs="宋体"/>
          <w:kern w:val="0"/>
          <w:szCs w:val="21"/>
        </w:rPr>
      </w:pPr>
      <w:r>
        <w:rPr>
          <w:rFonts w:hint="eastAsia" w:ascii="宋体" w:hAnsi="宋体" w:cs="宋体"/>
          <w:b/>
          <w:kern w:val="0"/>
          <w:szCs w:val="21"/>
        </w:rPr>
        <w:t>创新创业课：</w:t>
      </w:r>
      <w:r>
        <w:rPr>
          <w:rFonts w:hint="eastAsia" w:ascii="宋体" w:hAnsi="宋体" w:cs="宋体"/>
          <w:kern w:val="0"/>
          <w:szCs w:val="21"/>
        </w:rPr>
        <w:t>创业基础、创新与创业研讨</w:t>
      </w:r>
    </w:p>
    <w:p>
      <w:pPr>
        <w:pStyle w:val="66"/>
        <w:rPr>
          <w:rFonts w:ascii="方正大标宋简体" w:hAnsi="宋体" w:eastAsia="方正大标宋简体" w:cs="宋体"/>
          <w:b/>
          <w:color w:val="000000"/>
          <w:kern w:val="0"/>
          <w:sz w:val="24"/>
          <w:lang w:eastAsia="zh-CN"/>
        </w:rPr>
      </w:pPr>
      <w:r>
        <w:rPr>
          <w:rFonts w:hint="eastAsia" w:ascii="方正大标宋简体" w:hAnsi="宋体" w:eastAsia="方正大标宋简体" w:cs="宋体"/>
          <w:b/>
          <w:color w:val="000000"/>
          <w:kern w:val="0"/>
          <w:sz w:val="24"/>
        </w:rPr>
        <w:t>五、</w:t>
      </w:r>
      <w:r>
        <w:rPr>
          <w:rFonts w:hint="eastAsia" w:ascii="方正大标宋简体" w:hAnsi="宋体" w:eastAsia="方正大标宋简体" w:cs="宋体"/>
          <w:b/>
          <w:color w:val="000000"/>
          <w:kern w:val="0"/>
          <w:sz w:val="24"/>
          <w:lang w:eastAsia="zh-CN"/>
        </w:rPr>
        <w:t>主要</w:t>
      </w:r>
      <w:r>
        <w:rPr>
          <w:rFonts w:hint="eastAsia" w:ascii="方正大标宋简体" w:hAnsi="宋体" w:eastAsia="方正大标宋简体" w:cs="宋体"/>
          <w:b/>
          <w:color w:val="000000"/>
          <w:kern w:val="0"/>
          <w:sz w:val="24"/>
        </w:rPr>
        <w:t>实践</w:t>
      </w:r>
      <w:r>
        <w:rPr>
          <w:rFonts w:hint="eastAsia" w:ascii="方正大标宋简体" w:hAnsi="宋体" w:eastAsia="方正大标宋简体" w:cs="宋体"/>
          <w:b/>
          <w:color w:val="000000"/>
          <w:kern w:val="0"/>
          <w:sz w:val="24"/>
          <w:lang w:eastAsia="zh-CN"/>
        </w:rPr>
        <w:t>课程</w:t>
      </w:r>
    </w:p>
    <w:p>
      <w:pPr>
        <w:spacing w:line="264" w:lineRule="auto"/>
        <w:ind w:firstLine="420" w:firstLineChars="200"/>
        <w:rPr>
          <w:rFonts w:ascii="宋体" w:hAnsi="宋体" w:cs="宋体"/>
          <w:kern w:val="0"/>
          <w:szCs w:val="21"/>
          <w:lang w:eastAsia="zh-CN"/>
        </w:rPr>
      </w:pPr>
      <w:r>
        <w:rPr>
          <w:rFonts w:hint="eastAsia" w:ascii="宋体" w:hAnsi="宋体" w:cs="宋体"/>
          <w:kern w:val="0"/>
          <w:szCs w:val="21"/>
        </w:rPr>
        <w:t>开设绩效管理课程设计、薪酬管理课程设计、人力资源法务、文献阅读和分析、毕业实习和毕业论文</w:t>
      </w:r>
      <w:r>
        <w:rPr>
          <w:rFonts w:ascii="宋体" w:hAnsi="宋体" w:cs="宋体"/>
          <w:kern w:val="0"/>
          <w:szCs w:val="21"/>
        </w:rPr>
        <w:t>/</w:t>
      </w:r>
      <w:r>
        <w:rPr>
          <w:rFonts w:hint="eastAsia" w:ascii="宋体" w:hAnsi="宋体" w:cs="宋体"/>
          <w:kern w:val="0"/>
          <w:szCs w:val="21"/>
        </w:rPr>
        <w:t>设计等实践课程。</w:t>
      </w:r>
    </w:p>
    <w:p>
      <w:pPr>
        <w:pStyle w:val="51"/>
        <w:rPr>
          <w:rFonts w:eastAsia="方正大标宋简体"/>
          <w:b/>
          <w:kern w:val="0"/>
          <w:sz w:val="24"/>
          <w:lang w:eastAsia="zh-CN"/>
        </w:rPr>
      </w:pPr>
      <w:r>
        <w:rPr>
          <w:rFonts w:eastAsia="方正大标宋简体"/>
          <w:b/>
          <w:kern w:val="0"/>
          <w:sz w:val="24"/>
        </w:rPr>
        <w:t>六、专业特色</w:t>
      </w:r>
    </w:p>
    <w:p>
      <w:pPr>
        <w:spacing w:line="264" w:lineRule="auto"/>
        <w:ind w:firstLine="0" w:firstLineChars="0"/>
        <w:rPr>
          <w:rFonts w:ascii="宋体" w:cs="宋体"/>
          <w:kern w:val="0"/>
          <w:szCs w:val="21"/>
          <w:lang w:eastAsia="zh-CN"/>
        </w:rPr>
      </w:pPr>
      <w:r>
        <w:rPr>
          <w:rFonts w:hint="eastAsia" w:ascii="宋体" w:cs="宋体"/>
          <w:kern w:val="0"/>
          <w:szCs w:val="21"/>
          <w:lang w:eastAsia="zh-CN"/>
        </w:rPr>
        <w:t xml:space="preserve">     本专业以“培育复合型高素质人才”为目标，按照宽口径、厚基础的知识结构定位培养学生。课程设置紧紧抓住企业现实需要，突出中国文化情景所需专业技能的特色。就业方向充分考虑学校专业特色和区域特色。</w:t>
      </w:r>
    </w:p>
    <w:p>
      <w:pPr>
        <w:pStyle w:val="32"/>
        <w:rPr>
          <w:rFonts w:ascii="方正大标宋简体" w:hAnsi="宋体" w:eastAsia="方正大标宋简体" w:cs="宋体"/>
          <w:b/>
          <w:color w:val="000000"/>
          <w:kern w:val="0"/>
          <w:sz w:val="24"/>
          <w:lang w:eastAsia="zh-CN"/>
        </w:rPr>
      </w:pPr>
      <w:r>
        <w:rPr>
          <w:rFonts w:hint="eastAsia" w:ascii="方正大标宋简体" w:hAnsi="宋体" w:eastAsia="方正大标宋简体" w:cs="宋体"/>
          <w:b/>
          <w:color w:val="000000"/>
          <w:kern w:val="0"/>
          <w:sz w:val="24"/>
        </w:rPr>
        <w:t>七、课程框架及学分要求</w:t>
      </w:r>
    </w:p>
    <w:tbl>
      <w:tblPr>
        <w:tblStyle w:val="1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70"/>
        <w:gridCol w:w="1497"/>
        <w:gridCol w:w="192"/>
        <w:gridCol w:w="2098"/>
        <w:gridCol w:w="1306"/>
        <w:gridCol w:w="94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5645" w:type="dxa"/>
            <w:gridSpan w:val="5"/>
            <w:vAlign w:val="center"/>
          </w:tcPr>
          <w:p>
            <w:pPr>
              <w:jc w:val="center"/>
              <w:rPr>
                <w:rFonts w:ascii="宋体"/>
                <w:b/>
                <w:color w:val="000000"/>
              </w:rPr>
            </w:pPr>
            <w:r>
              <w:rPr>
                <w:rFonts w:hint="eastAsia" w:ascii="宋体" w:hAnsi="宋体"/>
                <w:b/>
                <w:color w:val="000000"/>
              </w:rPr>
              <w:t>课程体系</w:t>
            </w:r>
          </w:p>
        </w:tc>
        <w:tc>
          <w:tcPr>
            <w:tcW w:w="1306" w:type="dxa"/>
            <w:vAlign w:val="center"/>
          </w:tcPr>
          <w:p>
            <w:pPr>
              <w:jc w:val="center"/>
              <w:rPr>
                <w:rFonts w:ascii="宋体"/>
                <w:b/>
                <w:color w:val="000000"/>
              </w:rPr>
            </w:pPr>
            <w:r>
              <w:rPr>
                <w:rFonts w:hint="eastAsia" w:ascii="宋体" w:hAnsi="宋体"/>
                <w:b/>
                <w:color w:val="000000"/>
              </w:rPr>
              <w:t>课程性质</w:t>
            </w:r>
          </w:p>
        </w:tc>
        <w:tc>
          <w:tcPr>
            <w:tcW w:w="940" w:type="dxa"/>
            <w:vAlign w:val="center"/>
          </w:tcPr>
          <w:p>
            <w:pPr>
              <w:jc w:val="center"/>
              <w:rPr>
                <w:rFonts w:ascii="宋体"/>
                <w:b/>
                <w:color w:val="000000"/>
              </w:rPr>
            </w:pPr>
            <w:r>
              <w:rPr>
                <w:rFonts w:hint="eastAsia" w:ascii="宋体" w:hAnsi="宋体"/>
                <w:b/>
                <w:color w:val="000000"/>
              </w:rPr>
              <w:t>学分</w:t>
            </w:r>
          </w:p>
        </w:tc>
        <w:tc>
          <w:tcPr>
            <w:tcW w:w="1181" w:type="dxa"/>
            <w:vAlign w:val="center"/>
          </w:tcPr>
          <w:p>
            <w:pPr>
              <w:jc w:val="center"/>
              <w:rPr>
                <w:rFonts w:ascii="宋体"/>
                <w:b/>
                <w:color w:val="000000"/>
              </w:rPr>
            </w:pPr>
            <w:r>
              <w:rPr>
                <w:rFonts w:hint="eastAsia" w:ascii="宋体" w:hAnsi="宋体"/>
                <w:b/>
                <w:color w:val="000000"/>
              </w:rPr>
              <w:t>比例（</w:t>
            </w:r>
            <w:r>
              <w:rPr>
                <w:rFonts w:ascii="宋体" w:hAnsi="宋体"/>
                <w:b/>
                <w:color w:val="000000"/>
              </w:rPr>
              <w:t>%</w:t>
            </w:r>
            <w:r>
              <w:rPr>
                <w:rFonts w:hint="eastAsia" w:ascii="宋体" w:hAnsi="宋体"/>
                <w:b/>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restart"/>
            <w:vAlign w:val="center"/>
          </w:tcPr>
          <w:p>
            <w:pPr>
              <w:jc w:val="center"/>
              <w:rPr>
                <w:rFonts w:ascii="宋体"/>
                <w:color w:val="000000"/>
                <w:sz w:val="18"/>
              </w:rPr>
            </w:pPr>
            <w:r>
              <w:rPr>
                <w:rFonts w:hint="eastAsia" w:ascii="宋体" w:hAnsi="宋体"/>
                <w:color w:val="000000"/>
                <w:sz w:val="18"/>
              </w:rPr>
              <w:t>理</w:t>
            </w:r>
          </w:p>
          <w:p>
            <w:pPr>
              <w:jc w:val="center"/>
              <w:rPr>
                <w:rFonts w:ascii="宋体"/>
                <w:color w:val="000000"/>
                <w:sz w:val="18"/>
              </w:rPr>
            </w:pPr>
            <w:r>
              <w:rPr>
                <w:rFonts w:hint="eastAsia" w:ascii="宋体" w:hAnsi="宋体"/>
                <w:color w:val="000000"/>
                <w:sz w:val="18"/>
              </w:rPr>
              <w:t>论</w:t>
            </w:r>
          </w:p>
          <w:p>
            <w:pPr>
              <w:jc w:val="center"/>
              <w:rPr>
                <w:rFonts w:ascii="宋体"/>
                <w:color w:val="000000"/>
                <w:sz w:val="18"/>
              </w:rPr>
            </w:pPr>
            <w:r>
              <w:rPr>
                <w:rFonts w:hint="eastAsia" w:ascii="宋体" w:hAnsi="宋体"/>
                <w:color w:val="000000"/>
                <w:sz w:val="18"/>
              </w:rPr>
              <w:t>课</w:t>
            </w:r>
          </w:p>
          <w:p>
            <w:pPr>
              <w:jc w:val="center"/>
              <w:rPr>
                <w:rFonts w:ascii="宋体"/>
                <w:color w:val="000000"/>
                <w:sz w:val="18"/>
              </w:rPr>
            </w:pPr>
            <w:r>
              <w:rPr>
                <w:rFonts w:hint="eastAsia" w:ascii="宋体" w:hAnsi="宋体"/>
                <w:color w:val="000000"/>
                <w:sz w:val="18"/>
              </w:rPr>
              <w:t>程</w:t>
            </w:r>
          </w:p>
        </w:tc>
        <w:tc>
          <w:tcPr>
            <w:tcW w:w="1170" w:type="dxa"/>
            <w:vMerge w:val="restart"/>
            <w:vAlign w:val="center"/>
          </w:tcPr>
          <w:p>
            <w:pPr>
              <w:jc w:val="center"/>
              <w:rPr>
                <w:rFonts w:ascii="宋体"/>
                <w:color w:val="000000"/>
                <w:sz w:val="18"/>
              </w:rPr>
            </w:pPr>
            <w:r>
              <w:rPr>
                <w:rFonts w:hint="eastAsia" w:ascii="宋体" w:hAnsi="宋体"/>
                <w:color w:val="000000"/>
                <w:sz w:val="18"/>
              </w:rPr>
              <w:t>通识课程</w:t>
            </w:r>
          </w:p>
        </w:tc>
        <w:tc>
          <w:tcPr>
            <w:tcW w:w="3787" w:type="dxa"/>
            <w:gridSpan w:val="3"/>
            <w:vAlign w:val="center"/>
          </w:tcPr>
          <w:p>
            <w:pPr>
              <w:spacing w:line="240" w:lineRule="exact"/>
              <w:jc w:val="center"/>
              <w:rPr>
                <w:rFonts w:ascii="宋体"/>
                <w:color w:val="000000"/>
                <w:sz w:val="18"/>
              </w:rPr>
            </w:pPr>
            <w:r>
              <w:rPr>
                <w:rFonts w:hint="eastAsia" w:ascii="宋体" w:hAnsi="宋体"/>
                <w:color w:val="000000"/>
                <w:sz w:val="18"/>
              </w:rPr>
              <w:t>公共必修课</w:t>
            </w:r>
          </w:p>
        </w:tc>
        <w:tc>
          <w:tcPr>
            <w:tcW w:w="1306" w:type="dxa"/>
            <w:vAlign w:val="center"/>
          </w:tcPr>
          <w:p>
            <w:pPr>
              <w:jc w:val="center"/>
              <w:rPr>
                <w:rFonts w:ascii="宋体"/>
                <w:color w:val="000000"/>
                <w:sz w:val="18"/>
              </w:rPr>
            </w:pPr>
            <w:r>
              <w:rPr>
                <w:rFonts w:hint="eastAsia" w:ascii="宋体" w:hAnsi="宋体"/>
                <w:color w:val="000000"/>
                <w:sz w:val="18"/>
              </w:rPr>
              <w:t>必修</w:t>
            </w:r>
          </w:p>
        </w:tc>
        <w:tc>
          <w:tcPr>
            <w:tcW w:w="940" w:type="dxa"/>
            <w:vAlign w:val="center"/>
          </w:tcPr>
          <w:p>
            <w:pPr>
              <w:jc w:val="center"/>
              <w:rPr>
                <w:rFonts w:ascii="宋体"/>
                <w:color w:val="000000"/>
                <w:sz w:val="18"/>
                <w:lang w:eastAsia="zh-CN"/>
              </w:rPr>
            </w:pPr>
            <w:r>
              <w:rPr>
                <w:rFonts w:ascii="宋体" w:hAnsi="宋体"/>
                <w:color w:val="000000"/>
                <w:sz w:val="18"/>
                <w:lang w:eastAsia="zh-CN"/>
              </w:rPr>
              <w:t>25</w:t>
            </w:r>
          </w:p>
        </w:tc>
        <w:tc>
          <w:tcPr>
            <w:tcW w:w="1181" w:type="dxa"/>
            <w:vAlign w:val="center"/>
          </w:tcPr>
          <w:p>
            <w:pPr>
              <w:jc w:val="center"/>
              <w:rPr>
                <w:rFonts w:ascii="宋体"/>
                <w:color w:val="000000"/>
                <w:sz w:val="18"/>
                <w:lang w:eastAsia="zh-CN"/>
              </w:rPr>
            </w:pPr>
            <w:r>
              <w:rPr>
                <w:rFonts w:ascii="宋体" w:hAnsi="宋体"/>
                <w:color w:val="000000"/>
                <w:sz w:val="18"/>
                <w:lang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497" w:type="dxa"/>
            <w:vMerge w:val="restart"/>
            <w:vAlign w:val="center"/>
          </w:tcPr>
          <w:p>
            <w:pPr>
              <w:spacing w:line="240" w:lineRule="exact"/>
              <w:jc w:val="center"/>
              <w:rPr>
                <w:rFonts w:ascii="宋体"/>
                <w:color w:val="000000"/>
                <w:sz w:val="18"/>
              </w:rPr>
            </w:pPr>
            <w:r>
              <w:rPr>
                <w:rFonts w:hint="eastAsia" w:ascii="宋体" w:hAnsi="宋体"/>
                <w:color w:val="000000"/>
                <w:sz w:val="18"/>
              </w:rPr>
              <w:t>通识选修课</w:t>
            </w:r>
          </w:p>
        </w:tc>
        <w:tc>
          <w:tcPr>
            <w:tcW w:w="2290" w:type="dxa"/>
            <w:gridSpan w:val="2"/>
            <w:vAlign w:val="center"/>
          </w:tcPr>
          <w:p>
            <w:pPr>
              <w:spacing w:line="240" w:lineRule="exact"/>
              <w:jc w:val="center"/>
              <w:rPr>
                <w:rFonts w:ascii="宋体"/>
                <w:color w:val="000000"/>
                <w:sz w:val="18"/>
              </w:rPr>
            </w:pPr>
            <w:r>
              <w:rPr>
                <w:rFonts w:hint="eastAsia" w:ascii="宋体" w:hAnsi="宋体"/>
                <w:color w:val="000000"/>
                <w:sz w:val="18"/>
              </w:rPr>
              <w:t>自然科学类</w:t>
            </w:r>
          </w:p>
        </w:tc>
        <w:tc>
          <w:tcPr>
            <w:tcW w:w="1306" w:type="dxa"/>
            <w:vMerge w:val="restart"/>
            <w:vAlign w:val="center"/>
          </w:tcPr>
          <w:p>
            <w:pPr>
              <w:jc w:val="center"/>
              <w:rPr>
                <w:rFonts w:ascii="宋体"/>
                <w:color w:val="000000"/>
                <w:sz w:val="18"/>
              </w:rPr>
            </w:pPr>
            <w:r>
              <w:rPr>
                <w:rFonts w:hint="eastAsia" w:ascii="宋体" w:hAnsi="宋体"/>
                <w:color w:val="000000"/>
                <w:sz w:val="18"/>
              </w:rPr>
              <w:t>选修</w:t>
            </w:r>
          </w:p>
        </w:tc>
        <w:tc>
          <w:tcPr>
            <w:tcW w:w="940" w:type="dxa"/>
            <w:vMerge w:val="restart"/>
            <w:vAlign w:val="center"/>
          </w:tcPr>
          <w:p>
            <w:pPr>
              <w:jc w:val="center"/>
              <w:rPr>
                <w:rFonts w:ascii="宋体"/>
                <w:color w:val="000000"/>
                <w:sz w:val="18"/>
                <w:lang w:eastAsia="zh-CN"/>
              </w:rPr>
            </w:pPr>
            <w:r>
              <w:rPr>
                <w:rFonts w:ascii="宋体" w:hAnsi="宋体"/>
                <w:color w:val="000000"/>
                <w:sz w:val="18"/>
                <w:lang w:eastAsia="zh-CN"/>
              </w:rPr>
              <w:t>8</w:t>
            </w:r>
          </w:p>
        </w:tc>
        <w:tc>
          <w:tcPr>
            <w:tcW w:w="1181" w:type="dxa"/>
            <w:vMerge w:val="restart"/>
            <w:vAlign w:val="center"/>
          </w:tcPr>
          <w:p>
            <w:pPr>
              <w:jc w:val="center"/>
              <w:rPr>
                <w:rFonts w:ascii="宋体"/>
                <w:color w:val="000000"/>
                <w:sz w:val="18"/>
                <w:lang w:eastAsia="zh-CN"/>
              </w:rPr>
            </w:pPr>
            <w:r>
              <w:rPr>
                <w:rFonts w:ascii="宋体" w:hAnsi="宋体"/>
                <w:color w:val="000000"/>
                <w:sz w:val="18"/>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497" w:type="dxa"/>
            <w:vMerge w:val="continue"/>
            <w:vAlign w:val="center"/>
          </w:tcPr>
          <w:p>
            <w:pPr>
              <w:spacing w:line="240" w:lineRule="exact"/>
              <w:jc w:val="center"/>
              <w:rPr>
                <w:rFonts w:ascii="宋体"/>
                <w:color w:val="000000"/>
                <w:sz w:val="18"/>
              </w:rPr>
            </w:pPr>
          </w:p>
        </w:tc>
        <w:tc>
          <w:tcPr>
            <w:tcW w:w="2290" w:type="dxa"/>
            <w:gridSpan w:val="2"/>
            <w:vAlign w:val="center"/>
          </w:tcPr>
          <w:p>
            <w:pPr>
              <w:spacing w:line="240" w:lineRule="exact"/>
              <w:jc w:val="center"/>
              <w:rPr>
                <w:rFonts w:ascii="宋体"/>
                <w:color w:val="000000"/>
                <w:sz w:val="18"/>
              </w:rPr>
            </w:pPr>
            <w:r>
              <w:rPr>
                <w:rFonts w:hint="eastAsia" w:ascii="宋体" w:hAnsi="宋体"/>
                <w:color w:val="000000"/>
                <w:sz w:val="18"/>
              </w:rPr>
              <w:t>人文社科类</w:t>
            </w:r>
          </w:p>
        </w:tc>
        <w:tc>
          <w:tcPr>
            <w:tcW w:w="1306" w:type="dxa"/>
            <w:vMerge w:val="continue"/>
            <w:vAlign w:val="center"/>
          </w:tcPr>
          <w:p>
            <w:pPr>
              <w:jc w:val="center"/>
              <w:rPr>
                <w:rFonts w:ascii="宋体"/>
                <w:color w:val="000000"/>
                <w:sz w:val="18"/>
              </w:rPr>
            </w:pPr>
          </w:p>
        </w:tc>
        <w:tc>
          <w:tcPr>
            <w:tcW w:w="940" w:type="dxa"/>
            <w:vMerge w:val="continue"/>
            <w:vAlign w:val="center"/>
          </w:tcPr>
          <w:p>
            <w:pPr>
              <w:jc w:val="center"/>
              <w:rPr>
                <w:rFonts w:ascii="宋体"/>
                <w:color w:val="000000"/>
                <w:sz w:val="18"/>
                <w:lang w:eastAsia="zh-CN"/>
              </w:rPr>
            </w:pPr>
          </w:p>
        </w:tc>
        <w:tc>
          <w:tcPr>
            <w:tcW w:w="1181" w:type="dxa"/>
            <w:vMerge w:val="continue"/>
            <w:vAlign w:val="center"/>
          </w:tcPr>
          <w:p>
            <w:pPr>
              <w:jc w:val="center"/>
              <w:rPr>
                <w:rFonts w:ascii="宋体"/>
                <w:color w:val="0000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497" w:type="dxa"/>
            <w:vMerge w:val="continue"/>
            <w:vAlign w:val="center"/>
          </w:tcPr>
          <w:p>
            <w:pPr>
              <w:spacing w:line="240" w:lineRule="exact"/>
              <w:jc w:val="center"/>
              <w:rPr>
                <w:rFonts w:ascii="宋体"/>
                <w:color w:val="000000"/>
                <w:sz w:val="18"/>
              </w:rPr>
            </w:pPr>
          </w:p>
        </w:tc>
        <w:tc>
          <w:tcPr>
            <w:tcW w:w="2290" w:type="dxa"/>
            <w:gridSpan w:val="2"/>
            <w:vAlign w:val="center"/>
          </w:tcPr>
          <w:p>
            <w:pPr>
              <w:spacing w:line="240" w:lineRule="exact"/>
              <w:jc w:val="center"/>
              <w:rPr>
                <w:rFonts w:ascii="宋体"/>
                <w:color w:val="000000"/>
                <w:sz w:val="18"/>
              </w:rPr>
            </w:pPr>
            <w:r>
              <w:rPr>
                <w:rFonts w:hint="eastAsia" w:ascii="宋体" w:hAnsi="宋体"/>
                <w:color w:val="000000"/>
                <w:sz w:val="18"/>
              </w:rPr>
              <w:t>经管</w:t>
            </w:r>
            <w:r>
              <w:rPr>
                <w:rFonts w:hint="eastAsia" w:ascii="宋体" w:hAnsi="宋体"/>
                <w:color w:val="000000"/>
                <w:sz w:val="18"/>
                <w:lang w:eastAsia="zh-CN"/>
              </w:rPr>
              <w:t>法</w:t>
            </w:r>
            <w:r>
              <w:rPr>
                <w:rFonts w:hint="eastAsia" w:ascii="宋体" w:hAnsi="宋体"/>
                <w:color w:val="000000"/>
                <w:sz w:val="18"/>
              </w:rPr>
              <w:t>类</w:t>
            </w:r>
          </w:p>
        </w:tc>
        <w:tc>
          <w:tcPr>
            <w:tcW w:w="1306" w:type="dxa"/>
            <w:vMerge w:val="continue"/>
            <w:vAlign w:val="center"/>
          </w:tcPr>
          <w:p>
            <w:pPr>
              <w:jc w:val="center"/>
              <w:rPr>
                <w:rFonts w:ascii="宋体"/>
                <w:color w:val="000000"/>
                <w:sz w:val="18"/>
              </w:rPr>
            </w:pPr>
          </w:p>
        </w:tc>
        <w:tc>
          <w:tcPr>
            <w:tcW w:w="940" w:type="dxa"/>
            <w:vMerge w:val="continue"/>
            <w:vAlign w:val="center"/>
          </w:tcPr>
          <w:p>
            <w:pPr>
              <w:jc w:val="center"/>
              <w:rPr>
                <w:rFonts w:ascii="宋体"/>
                <w:color w:val="000000"/>
                <w:sz w:val="18"/>
                <w:lang w:eastAsia="zh-CN"/>
              </w:rPr>
            </w:pPr>
          </w:p>
        </w:tc>
        <w:tc>
          <w:tcPr>
            <w:tcW w:w="1181" w:type="dxa"/>
            <w:vMerge w:val="continue"/>
            <w:vAlign w:val="center"/>
          </w:tcPr>
          <w:p>
            <w:pPr>
              <w:jc w:val="center"/>
              <w:rPr>
                <w:rFonts w:ascii="宋体"/>
                <w:color w:val="0000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497" w:type="dxa"/>
            <w:vMerge w:val="continue"/>
            <w:vAlign w:val="center"/>
          </w:tcPr>
          <w:p>
            <w:pPr>
              <w:spacing w:line="240" w:lineRule="exact"/>
              <w:jc w:val="center"/>
              <w:rPr>
                <w:rFonts w:ascii="宋体"/>
                <w:color w:val="000000"/>
                <w:sz w:val="18"/>
              </w:rPr>
            </w:pPr>
          </w:p>
        </w:tc>
        <w:tc>
          <w:tcPr>
            <w:tcW w:w="2290" w:type="dxa"/>
            <w:gridSpan w:val="2"/>
            <w:vAlign w:val="center"/>
          </w:tcPr>
          <w:p>
            <w:pPr>
              <w:spacing w:line="240" w:lineRule="exact"/>
              <w:jc w:val="center"/>
              <w:rPr>
                <w:rFonts w:ascii="宋体"/>
                <w:color w:val="000000"/>
                <w:sz w:val="18"/>
              </w:rPr>
            </w:pPr>
            <w:r>
              <w:rPr>
                <w:rFonts w:hint="eastAsia" w:ascii="宋体" w:hAnsi="宋体"/>
                <w:color w:val="000000"/>
                <w:sz w:val="18"/>
                <w:lang w:eastAsia="zh-CN"/>
              </w:rPr>
              <w:t>体艺医</w:t>
            </w:r>
            <w:r>
              <w:rPr>
                <w:rFonts w:hint="eastAsia" w:ascii="宋体" w:hAnsi="宋体"/>
                <w:color w:val="000000"/>
                <w:sz w:val="18"/>
              </w:rPr>
              <w:t>类</w:t>
            </w:r>
          </w:p>
        </w:tc>
        <w:tc>
          <w:tcPr>
            <w:tcW w:w="1306" w:type="dxa"/>
            <w:vMerge w:val="continue"/>
            <w:vAlign w:val="center"/>
          </w:tcPr>
          <w:p>
            <w:pPr>
              <w:jc w:val="center"/>
              <w:rPr>
                <w:rFonts w:ascii="宋体"/>
                <w:color w:val="000000"/>
                <w:sz w:val="18"/>
              </w:rPr>
            </w:pPr>
          </w:p>
        </w:tc>
        <w:tc>
          <w:tcPr>
            <w:tcW w:w="940" w:type="dxa"/>
            <w:vMerge w:val="continue"/>
            <w:vAlign w:val="center"/>
          </w:tcPr>
          <w:p>
            <w:pPr>
              <w:jc w:val="center"/>
              <w:rPr>
                <w:rFonts w:ascii="宋体"/>
                <w:color w:val="000000"/>
                <w:sz w:val="18"/>
                <w:lang w:eastAsia="zh-CN"/>
              </w:rPr>
            </w:pPr>
          </w:p>
        </w:tc>
        <w:tc>
          <w:tcPr>
            <w:tcW w:w="1181" w:type="dxa"/>
            <w:vMerge w:val="continue"/>
            <w:vAlign w:val="center"/>
          </w:tcPr>
          <w:p>
            <w:pPr>
              <w:jc w:val="center"/>
              <w:rPr>
                <w:rFonts w:ascii="宋体"/>
                <w:color w:val="0000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Align w:val="center"/>
          </w:tcPr>
          <w:p>
            <w:pPr>
              <w:jc w:val="center"/>
              <w:rPr>
                <w:rFonts w:ascii="宋体"/>
                <w:color w:val="000000"/>
                <w:sz w:val="18"/>
                <w:lang w:eastAsia="zh-CN"/>
              </w:rPr>
            </w:pPr>
            <w:r>
              <w:rPr>
                <w:rFonts w:hint="eastAsia" w:ascii="宋体" w:hAnsi="宋体"/>
                <w:color w:val="000000"/>
                <w:sz w:val="18"/>
                <w:lang w:eastAsia="zh-CN"/>
              </w:rPr>
              <w:t>平台课程</w:t>
            </w:r>
          </w:p>
        </w:tc>
        <w:tc>
          <w:tcPr>
            <w:tcW w:w="3787" w:type="dxa"/>
            <w:gridSpan w:val="3"/>
            <w:vAlign w:val="center"/>
          </w:tcPr>
          <w:p>
            <w:pPr>
              <w:spacing w:line="240" w:lineRule="exact"/>
              <w:jc w:val="center"/>
              <w:rPr>
                <w:rFonts w:ascii="宋体"/>
                <w:color w:val="000000"/>
                <w:sz w:val="18"/>
                <w:lang w:eastAsia="zh-CN"/>
              </w:rPr>
            </w:pPr>
            <w:r>
              <w:rPr>
                <w:rFonts w:hint="eastAsia" w:ascii="宋体" w:hAnsi="宋体"/>
                <w:color w:val="000000"/>
                <w:sz w:val="18"/>
                <w:lang w:eastAsia="zh-CN"/>
              </w:rPr>
              <w:t>学科平台课</w:t>
            </w:r>
          </w:p>
        </w:tc>
        <w:tc>
          <w:tcPr>
            <w:tcW w:w="1306" w:type="dxa"/>
            <w:vAlign w:val="center"/>
          </w:tcPr>
          <w:p>
            <w:pPr>
              <w:jc w:val="center"/>
              <w:rPr>
                <w:rFonts w:ascii="宋体"/>
                <w:color w:val="000000"/>
                <w:sz w:val="18"/>
              </w:rPr>
            </w:pPr>
            <w:r>
              <w:rPr>
                <w:rFonts w:hint="eastAsia" w:ascii="宋体" w:hAnsi="宋体"/>
                <w:color w:val="000000"/>
                <w:sz w:val="18"/>
              </w:rPr>
              <w:t>必修</w:t>
            </w:r>
          </w:p>
        </w:tc>
        <w:tc>
          <w:tcPr>
            <w:tcW w:w="940" w:type="dxa"/>
            <w:vAlign w:val="center"/>
          </w:tcPr>
          <w:p>
            <w:pPr>
              <w:jc w:val="center"/>
              <w:rPr>
                <w:rFonts w:ascii="宋体"/>
                <w:color w:val="000000"/>
                <w:sz w:val="18"/>
                <w:lang w:eastAsia="zh-CN"/>
              </w:rPr>
            </w:pPr>
            <w:r>
              <w:rPr>
                <w:rFonts w:ascii="宋体" w:hAnsi="宋体"/>
                <w:color w:val="000000"/>
                <w:sz w:val="18"/>
                <w:lang w:eastAsia="zh-CN"/>
              </w:rPr>
              <w:t>27</w:t>
            </w:r>
          </w:p>
        </w:tc>
        <w:tc>
          <w:tcPr>
            <w:tcW w:w="1181" w:type="dxa"/>
            <w:vAlign w:val="center"/>
          </w:tcPr>
          <w:p>
            <w:pPr>
              <w:jc w:val="center"/>
              <w:rPr>
                <w:rFonts w:ascii="宋体"/>
                <w:color w:val="000000"/>
                <w:sz w:val="18"/>
                <w:lang w:eastAsia="zh-CN"/>
              </w:rPr>
            </w:pPr>
            <w:r>
              <w:rPr>
                <w:rFonts w:ascii="宋体" w:hAnsi="宋体"/>
                <w:color w:val="000000"/>
                <w:sz w:val="18"/>
                <w:lang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restart"/>
            <w:vAlign w:val="center"/>
          </w:tcPr>
          <w:p>
            <w:pPr>
              <w:jc w:val="center"/>
              <w:rPr>
                <w:rFonts w:ascii="宋体"/>
                <w:color w:val="000000"/>
                <w:sz w:val="18"/>
              </w:rPr>
            </w:pPr>
            <w:r>
              <w:rPr>
                <w:rFonts w:hint="eastAsia" w:ascii="宋体" w:hAnsi="宋体"/>
                <w:color w:val="000000"/>
                <w:sz w:val="18"/>
              </w:rPr>
              <w:t>专业课程</w:t>
            </w:r>
          </w:p>
        </w:tc>
        <w:tc>
          <w:tcPr>
            <w:tcW w:w="3787" w:type="dxa"/>
            <w:gridSpan w:val="3"/>
            <w:vAlign w:val="center"/>
          </w:tcPr>
          <w:p>
            <w:pPr>
              <w:spacing w:line="240" w:lineRule="exact"/>
              <w:jc w:val="center"/>
              <w:rPr>
                <w:rFonts w:ascii="宋体"/>
                <w:color w:val="000000"/>
                <w:sz w:val="18"/>
              </w:rPr>
            </w:pPr>
            <w:r>
              <w:rPr>
                <w:rFonts w:hint="eastAsia" w:ascii="宋体" w:hAnsi="宋体"/>
                <w:color w:val="000000"/>
                <w:sz w:val="18"/>
                <w:lang w:eastAsia="zh-CN"/>
              </w:rPr>
              <w:t>专业</w:t>
            </w:r>
            <w:r>
              <w:rPr>
                <w:rFonts w:hint="eastAsia" w:ascii="宋体" w:hAnsi="宋体"/>
                <w:color w:val="000000"/>
                <w:sz w:val="18"/>
              </w:rPr>
              <w:t>基础课</w:t>
            </w:r>
          </w:p>
        </w:tc>
        <w:tc>
          <w:tcPr>
            <w:tcW w:w="1306" w:type="dxa"/>
            <w:vMerge w:val="restart"/>
            <w:vAlign w:val="center"/>
          </w:tcPr>
          <w:p>
            <w:pPr>
              <w:jc w:val="center"/>
              <w:rPr>
                <w:rFonts w:ascii="宋体"/>
                <w:color w:val="000000"/>
                <w:sz w:val="18"/>
              </w:rPr>
            </w:pPr>
            <w:r>
              <w:rPr>
                <w:rFonts w:hint="eastAsia" w:ascii="宋体" w:hAnsi="宋体"/>
                <w:color w:val="000000"/>
                <w:sz w:val="18"/>
              </w:rPr>
              <w:t>必修</w:t>
            </w:r>
          </w:p>
        </w:tc>
        <w:tc>
          <w:tcPr>
            <w:tcW w:w="940" w:type="dxa"/>
            <w:vAlign w:val="center"/>
          </w:tcPr>
          <w:p>
            <w:pPr>
              <w:jc w:val="center"/>
              <w:rPr>
                <w:rFonts w:ascii="宋体"/>
                <w:color w:val="000000"/>
                <w:sz w:val="18"/>
                <w:lang w:eastAsia="zh-CN"/>
              </w:rPr>
            </w:pPr>
            <w:r>
              <w:rPr>
                <w:rFonts w:ascii="宋体" w:hAnsi="宋体"/>
                <w:color w:val="000000"/>
                <w:sz w:val="18"/>
                <w:lang w:eastAsia="zh-CN"/>
              </w:rPr>
              <w:t>21</w:t>
            </w:r>
          </w:p>
        </w:tc>
        <w:tc>
          <w:tcPr>
            <w:tcW w:w="1181" w:type="dxa"/>
            <w:vAlign w:val="center"/>
          </w:tcPr>
          <w:p>
            <w:pPr>
              <w:jc w:val="center"/>
              <w:rPr>
                <w:rFonts w:ascii="宋体"/>
                <w:color w:val="000000"/>
                <w:sz w:val="18"/>
                <w:lang w:eastAsia="zh-CN"/>
              </w:rPr>
            </w:pPr>
            <w:r>
              <w:rPr>
                <w:rFonts w:ascii="宋体" w:hAnsi="宋体"/>
                <w:color w:val="000000"/>
                <w:sz w:val="18"/>
                <w:lang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3787" w:type="dxa"/>
            <w:gridSpan w:val="3"/>
            <w:vAlign w:val="center"/>
          </w:tcPr>
          <w:p>
            <w:pPr>
              <w:spacing w:line="240" w:lineRule="exact"/>
              <w:jc w:val="center"/>
              <w:rPr>
                <w:rFonts w:ascii="宋体"/>
                <w:color w:val="000000"/>
                <w:sz w:val="18"/>
              </w:rPr>
            </w:pPr>
            <w:r>
              <w:rPr>
                <w:rFonts w:hint="eastAsia" w:ascii="宋体" w:hAnsi="宋体"/>
                <w:color w:val="000000"/>
                <w:sz w:val="18"/>
              </w:rPr>
              <w:t>专业主干课</w:t>
            </w:r>
          </w:p>
        </w:tc>
        <w:tc>
          <w:tcPr>
            <w:tcW w:w="1306" w:type="dxa"/>
            <w:vMerge w:val="continue"/>
            <w:vAlign w:val="center"/>
          </w:tcPr>
          <w:p>
            <w:pPr>
              <w:jc w:val="center"/>
              <w:rPr>
                <w:rFonts w:ascii="宋体"/>
                <w:color w:val="000000"/>
                <w:sz w:val="18"/>
              </w:rPr>
            </w:pPr>
          </w:p>
        </w:tc>
        <w:tc>
          <w:tcPr>
            <w:tcW w:w="940" w:type="dxa"/>
            <w:vAlign w:val="center"/>
          </w:tcPr>
          <w:p>
            <w:pPr>
              <w:jc w:val="center"/>
              <w:rPr>
                <w:rFonts w:ascii="宋体"/>
                <w:color w:val="000000"/>
                <w:sz w:val="18"/>
                <w:lang w:eastAsia="zh-CN"/>
              </w:rPr>
            </w:pPr>
            <w:r>
              <w:rPr>
                <w:rFonts w:ascii="宋体" w:hAnsi="宋体"/>
                <w:color w:val="000000"/>
                <w:sz w:val="18"/>
                <w:lang w:eastAsia="zh-CN"/>
              </w:rPr>
              <w:t>26</w:t>
            </w:r>
          </w:p>
        </w:tc>
        <w:tc>
          <w:tcPr>
            <w:tcW w:w="1181" w:type="dxa"/>
            <w:vAlign w:val="center"/>
          </w:tcPr>
          <w:p>
            <w:pPr>
              <w:jc w:val="center"/>
              <w:rPr>
                <w:rFonts w:ascii="宋体"/>
                <w:color w:val="000000"/>
                <w:sz w:val="18"/>
                <w:lang w:eastAsia="zh-CN"/>
              </w:rPr>
            </w:pPr>
            <w:r>
              <w:rPr>
                <w:rFonts w:ascii="宋体" w:hAnsi="宋体"/>
                <w:color w:val="000000"/>
                <w:sz w:val="18"/>
                <w:lang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restart"/>
            <w:vAlign w:val="center"/>
          </w:tcPr>
          <w:p>
            <w:pPr>
              <w:jc w:val="center"/>
              <w:rPr>
                <w:rFonts w:ascii="宋体"/>
                <w:color w:val="000000"/>
                <w:sz w:val="18"/>
              </w:rPr>
            </w:pPr>
            <w:r>
              <w:rPr>
                <w:rFonts w:hint="eastAsia" w:ascii="宋体" w:hAnsi="宋体"/>
                <w:color w:val="000000"/>
                <w:sz w:val="18"/>
              </w:rPr>
              <w:t>个性课程</w:t>
            </w:r>
          </w:p>
        </w:tc>
        <w:tc>
          <w:tcPr>
            <w:tcW w:w="3787" w:type="dxa"/>
            <w:gridSpan w:val="3"/>
            <w:vAlign w:val="center"/>
          </w:tcPr>
          <w:p>
            <w:pPr>
              <w:spacing w:line="240" w:lineRule="exact"/>
              <w:jc w:val="center"/>
              <w:rPr>
                <w:rFonts w:ascii="宋体"/>
                <w:color w:val="000000"/>
                <w:sz w:val="18"/>
                <w:lang w:eastAsia="zh-CN"/>
              </w:rPr>
            </w:pPr>
            <w:r>
              <w:rPr>
                <w:rFonts w:hint="eastAsia" w:ascii="宋体" w:hAnsi="宋体"/>
                <w:color w:val="000000"/>
                <w:sz w:val="18"/>
                <w:lang w:eastAsia="zh-CN"/>
              </w:rPr>
              <w:t>专业提升</w:t>
            </w:r>
            <w:r>
              <w:rPr>
                <w:rFonts w:hint="eastAsia" w:ascii="宋体" w:hAnsi="宋体"/>
                <w:color w:val="000000"/>
                <w:sz w:val="18"/>
              </w:rPr>
              <w:t>课</w:t>
            </w:r>
          </w:p>
          <w:p>
            <w:pPr>
              <w:spacing w:line="240" w:lineRule="exact"/>
              <w:jc w:val="center"/>
              <w:rPr>
                <w:rFonts w:ascii="宋体"/>
                <w:color w:val="000000"/>
                <w:sz w:val="18"/>
                <w:lang w:eastAsia="zh-CN"/>
              </w:rPr>
            </w:pPr>
            <w:r>
              <w:rPr>
                <w:rFonts w:hint="eastAsia" w:ascii="宋体" w:hAnsi="宋体"/>
                <w:color w:val="000000"/>
                <w:sz w:val="18"/>
                <w:szCs w:val="18"/>
              </w:rPr>
              <w:t>（含学术研究、综合应用〕模块）</w:t>
            </w:r>
          </w:p>
        </w:tc>
        <w:tc>
          <w:tcPr>
            <w:tcW w:w="1306" w:type="dxa"/>
            <w:vMerge w:val="restart"/>
            <w:vAlign w:val="center"/>
          </w:tcPr>
          <w:p>
            <w:pPr>
              <w:jc w:val="center"/>
              <w:rPr>
                <w:rFonts w:ascii="宋体"/>
                <w:color w:val="000000"/>
                <w:sz w:val="18"/>
              </w:rPr>
            </w:pPr>
            <w:r>
              <w:rPr>
                <w:rFonts w:hint="eastAsia" w:ascii="宋体" w:hAnsi="宋体"/>
                <w:color w:val="000000"/>
                <w:sz w:val="18"/>
              </w:rPr>
              <w:t>选修</w:t>
            </w:r>
          </w:p>
        </w:tc>
        <w:tc>
          <w:tcPr>
            <w:tcW w:w="940" w:type="dxa"/>
            <w:vAlign w:val="center"/>
          </w:tcPr>
          <w:p>
            <w:pPr>
              <w:jc w:val="center"/>
              <w:rPr>
                <w:rFonts w:ascii="宋体"/>
                <w:color w:val="000000"/>
                <w:sz w:val="18"/>
                <w:lang w:eastAsia="zh-CN"/>
              </w:rPr>
            </w:pPr>
            <w:r>
              <w:rPr>
                <w:rFonts w:ascii="宋体" w:hAnsi="宋体"/>
                <w:color w:val="000000"/>
                <w:sz w:val="18"/>
                <w:lang w:eastAsia="zh-CN"/>
              </w:rPr>
              <w:t>22</w:t>
            </w:r>
          </w:p>
        </w:tc>
        <w:tc>
          <w:tcPr>
            <w:tcW w:w="1181" w:type="dxa"/>
            <w:vAlign w:val="center"/>
          </w:tcPr>
          <w:p>
            <w:pPr>
              <w:jc w:val="center"/>
              <w:rPr>
                <w:rFonts w:ascii="宋体"/>
                <w:color w:val="000000"/>
                <w:sz w:val="18"/>
                <w:lang w:eastAsia="zh-CN"/>
              </w:rPr>
            </w:pPr>
            <w:r>
              <w:rPr>
                <w:rFonts w:ascii="宋体" w:hAnsi="宋体"/>
                <w:color w:val="000000"/>
                <w:sz w:val="18"/>
                <w:lang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689" w:type="dxa"/>
            <w:gridSpan w:val="2"/>
            <w:vMerge w:val="restart"/>
            <w:vAlign w:val="center"/>
          </w:tcPr>
          <w:p>
            <w:pPr>
              <w:spacing w:line="240" w:lineRule="exact"/>
              <w:jc w:val="center"/>
              <w:rPr>
                <w:rFonts w:ascii="宋体"/>
                <w:color w:val="000000"/>
                <w:sz w:val="18"/>
                <w:lang w:eastAsia="zh-CN"/>
              </w:rPr>
            </w:pPr>
            <w:r>
              <w:rPr>
                <w:rFonts w:hint="eastAsia" w:ascii="宋体" w:hAnsi="宋体"/>
                <w:color w:val="000000"/>
                <w:sz w:val="18"/>
                <w:lang w:eastAsia="zh-CN"/>
              </w:rPr>
              <w:t>专业拓展课</w:t>
            </w:r>
          </w:p>
        </w:tc>
        <w:tc>
          <w:tcPr>
            <w:tcW w:w="2098" w:type="dxa"/>
            <w:vAlign w:val="center"/>
          </w:tcPr>
          <w:p>
            <w:pPr>
              <w:spacing w:line="240" w:lineRule="exact"/>
              <w:jc w:val="center"/>
              <w:rPr>
                <w:rFonts w:ascii="宋体"/>
                <w:color w:val="000000"/>
                <w:sz w:val="18"/>
                <w:lang w:eastAsia="zh-CN"/>
              </w:rPr>
            </w:pPr>
            <w:r>
              <w:rPr>
                <w:rFonts w:hint="eastAsia" w:ascii="宋体" w:hAnsi="宋体"/>
                <w:sz w:val="18"/>
                <w:szCs w:val="18"/>
                <w:lang w:eastAsia="zh-CN"/>
              </w:rPr>
              <w:t>专业外选修课</w:t>
            </w:r>
          </w:p>
        </w:tc>
        <w:tc>
          <w:tcPr>
            <w:tcW w:w="1306" w:type="dxa"/>
            <w:vMerge w:val="continue"/>
            <w:vAlign w:val="center"/>
          </w:tcPr>
          <w:p>
            <w:pPr>
              <w:jc w:val="center"/>
              <w:rPr>
                <w:rFonts w:ascii="宋体"/>
                <w:color w:val="000000"/>
                <w:sz w:val="18"/>
              </w:rPr>
            </w:pPr>
          </w:p>
        </w:tc>
        <w:tc>
          <w:tcPr>
            <w:tcW w:w="940" w:type="dxa"/>
            <w:vMerge w:val="restart"/>
            <w:vAlign w:val="center"/>
          </w:tcPr>
          <w:p>
            <w:pPr>
              <w:jc w:val="center"/>
              <w:rPr>
                <w:rFonts w:ascii="宋体"/>
                <w:color w:val="000000"/>
                <w:sz w:val="18"/>
                <w:lang w:eastAsia="zh-CN"/>
              </w:rPr>
            </w:pPr>
            <w:r>
              <w:rPr>
                <w:rFonts w:ascii="宋体" w:hAnsi="宋体"/>
                <w:color w:val="000000"/>
                <w:sz w:val="18"/>
                <w:lang w:eastAsia="zh-CN"/>
              </w:rPr>
              <w:t>6</w:t>
            </w:r>
          </w:p>
        </w:tc>
        <w:tc>
          <w:tcPr>
            <w:tcW w:w="1181" w:type="dxa"/>
            <w:vMerge w:val="restart"/>
            <w:vAlign w:val="center"/>
          </w:tcPr>
          <w:p>
            <w:pPr>
              <w:jc w:val="center"/>
              <w:rPr>
                <w:rFonts w:ascii="宋体"/>
                <w:color w:val="000000"/>
                <w:sz w:val="18"/>
                <w:lang w:eastAsia="zh-CN"/>
              </w:rPr>
            </w:pPr>
            <w:r>
              <w:rPr>
                <w:rFonts w:ascii="宋体" w:hAnsi="宋体"/>
                <w:color w:val="000000"/>
                <w:sz w:val="18"/>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689" w:type="dxa"/>
            <w:gridSpan w:val="2"/>
            <w:vMerge w:val="continue"/>
            <w:vAlign w:val="center"/>
          </w:tcPr>
          <w:p>
            <w:pPr>
              <w:spacing w:line="240" w:lineRule="exact"/>
              <w:jc w:val="center"/>
              <w:rPr>
                <w:rFonts w:ascii="宋体"/>
                <w:color w:val="000000"/>
                <w:sz w:val="18"/>
              </w:rPr>
            </w:pPr>
          </w:p>
        </w:tc>
        <w:tc>
          <w:tcPr>
            <w:tcW w:w="2098" w:type="dxa"/>
            <w:vAlign w:val="center"/>
          </w:tcPr>
          <w:p>
            <w:pPr>
              <w:spacing w:line="240" w:lineRule="exact"/>
              <w:jc w:val="center"/>
              <w:rPr>
                <w:rFonts w:ascii="宋体"/>
                <w:color w:val="000000"/>
                <w:sz w:val="18"/>
              </w:rPr>
            </w:pPr>
            <w:r>
              <w:rPr>
                <w:rFonts w:hint="eastAsia" w:ascii="宋体" w:hAnsi="宋体"/>
                <w:color w:val="000000"/>
                <w:sz w:val="18"/>
              </w:rPr>
              <w:t>国际交流学习</w:t>
            </w:r>
          </w:p>
        </w:tc>
        <w:tc>
          <w:tcPr>
            <w:tcW w:w="1306" w:type="dxa"/>
            <w:vMerge w:val="continue"/>
            <w:vAlign w:val="center"/>
          </w:tcPr>
          <w:p>
            <w:pPr>
              <w:jc w:val="center"/>
              <w:rPr>
                <w:rFonts w:ascii="宋体"/>
                <w:color w:val="000000"/>
                <w:sz w:val="18"/>
              </w:rPr>
            </w:pPr>
          </w:p>
        </w:tc>
        <w:tc>
          <w:tcPr>
            <w:tcW w:w="940" w:type="dxa"/>
            <w:vMerge w:val="continue"/>
            <w:vAlign w:val="center"/>
          </w:tcPr>
          <w:p>
            <w:pPr>
              <w:jc w:val="center"/>
              <w:rPr>
                <w:rFonts w:ascii="宋体"/>
                <w:color w:val="000000"/>
                <w:sz w:val="18"/>
              </w:rPr>
            </w:pPr>
          </w:p>
        </w:tc>
        <w:tc>
          <w:tcPr>
            <w:tcW w:w="1181" w:type="dxa"/>
            <w:vMerge w:val="continue"/>
            <w:vAlign w:val="center"/>
          </w:tcPr>
          <w:p>
            <w:pPr>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8" w:type="dxa"/>
            <w:vMerge w:val="continue"/>
            <w:vAlign w:val="center"/>
          </w:tcPr>
          <w:p>
            <w:pPr>
              <w:jc w:val="center"/>
              <w:rPr>
                <w:rFonts w:ascii="宋体"/>
                <w:color w:val="000000"/>
                <w:sz w:val="18"/>
              </w:rPr>
            </w:pPr>
          </w:p>
        </w:tc>
        <w:tc>
          <w:tcPr>
            <w:tcW w:w="1170" w:type="dxa"/>
            <w:vMerge w:val="continue"/>
            <w:vAlign w:val="center"/>
          </w:tcPr>
          <w:p>
            <w:pPr>
              <w:jc w:val="center"/>
              <w:rPr>
                <w:rFonts w:ascii="宋体"/>
                <w:color w:val="000000"/>
                <w:sz w:val="18"/>
              </w:rPr>
            </w:pPr>
          </w:p>
        </w:tc>
        <w:tc>
          <w:tcPr>
            <w:tcW w:w="1689" w:type="dxa"/>
            <w:gridSpan w:val="2"/>
            <w:vMerge w:val="continue"/>
            <w:vAlign w:val="center"/>
          </w:tcPr>
          <w:p>
            <w:pPr>
              <w:spacing w:line="240" w:lineRule="exact"/>
              <w:jc w:val="center"/>
              <w:rPr>
                <w:rFonts w:ascii="宋体"/>
                <w:color w:val="000000"/>
                <w:sz w:val="18"/>
              </w:rPr>
            </w:pPr>
          </w:p>
        </w:tc>
        <w:tc>
          <w:tcPr>
            <w:tcW w:w="2098" w:type="dxa"/>
            <w:vAlign w:val="center"/>
          </w:tcPr>
          <w:p>
            <w:pPr>
              <w:spacing w:line="240" w:lineRule="exact"/>
              <w:jc w:val="center"/>
              <w:rPr>
                <w:rFonts w:ascii="宋体"/>
                <w:color w:val="000000"/>
                <w:sz w:val="18"/>
                <w:lang w:eastAsia="zh-CN"/>
              </w:rPr>
            </w:pPr>
            <w:r>
              <w:rPr>
                <w:rFonts w:hint="eastAsia" w:ascii="宋体" w:hAnsi="宋体"/>
                <w:color w:val="000000"/>
                <w:sz w:val="18"/>
              </w:rPr>
              <w:t>辅修专业</w:t>
            </w:r>
            <w:r>
              <w:rPr>
                <w:rFonts w:hint="eastAsia" w:ascii="宋体" w:hAnsi="宋体"/>
                <w:color w:val="000000"/>
                <w:sz w:val="18"/>
                <w:lang w:eastAsia="zh-CN"/>
              </w:rPr>
              <w:t>、二学位</w:t>
            </w:r>
          </w:p>
        </w:tc>
        <w:tc>
          <w:tcPr>
            <w:tcW w:w="1306" w:type="dxa"/>
            <w:vMerge w:val="continue"/>
            <w:vAlign w:val="center"/>
          </w:tcPr>
          <w:p>
            <w:pPr>
              <w:jc w:val="center"/>
              <w:rPr>
                <w:rFonts w:ascii="宋体"/>
                <w:color w:val="000000"/>
                <w:sz w:val="18"/>
              </w:rPr>
            </w:pPr>
          </w:p>
        </w:tc>
        <w:tc>
          <w:tcPr>
            <w:tcW w:w="940" w:type="dxa"/>
            <w:vMerge w:val="continue"/>
            <w:vAlign w:val="center"/>
          </w:tcPr>
          <w:p>
            <w:pPr>
              <w:jc w:val="center"/>
              <w:rPr>
                <w:rFonts w:ascii="宋体"/>
                <w:color w:val="000000"/>
                <w:sz w:val="18"/>
              </w:rPr>
            </w:pPr>
          </w:p>
        </w:tc>
        <w:tc>
          <w:tcPr>
            <w:tcW w:w="1181" w:type="dxa"/>
            <w:vMerge w:val="continue"/>
            <w:vAlign w:val="center"/>
          </w:tcPr>
          <w:p>
            <w:pPr>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45" w:type="dxa"/>
            <w:gridSpan w:val="5"/>
            <w:vAlign w:val="center"/>
          </w:tcPr>
          <w:p>
            <w:pPr>
              <w:spacing w:line="240" w:lineRule="exact"/>
              <w:jc w:val="center"/>
              <w:rPr>
                <w:rFonts w:ascii="宋体"/>
                <w:color w:val="000000"/>
                <w:sz w:val="18"/>
                <w:lang w:eastAsia="zh-CN"/>
              </w:rPr>
            </w:pPr>
            <w:r>
              <w:rPr>
                <w:rFonts w:hint="eastAsia" w:ascii="宋体" w:hAnsi="宋体"/>
                <w:color w:val="000000"/>
                <w:sz w:val="18"/>
                <w:lang w:eastAsia="zh-CN"/>
              </w:rPr>
              <w:t>实践课程</w:t>
            </w:r>
          </w:p>
        </w:tc>
        <w:tc>
          <w:tcPr>
            <w:tcW w:w="1306" w:type="dxa"/>
            <w:vAlign w:val="center"/>
          </w:tcPr>
          <w:p>
            <w:pPr>
              <w:jc w:val="center"/>
              <w:rPr>
                <w:rFonts w:ascii="宋体"/>
                <w:color w:val="000000"/>
                <w:sz w:val="18"/>
              </w:rPr>
            </w:pPr>
            <w:r>
              <w:rPr>
                <w:rFonts w:hint="eastAsia" w:ascii="宋体" w:hAnsi="宋体"/>
                <w:color w:val="000000"/>
                <w:sz w:val="18"/>
              </w:rPr>
              <w:t>必修</w:t>
            </w:r>
          </w:p>
        </w:tc>
        <w:tc>
          <w:tcPr>
            <w:tcW w:w="940" w:type="dxa"/>
            <w:vAlign w:val="center"/>
          </w:tcPr>
          <w:p>
            <w:pPr>
              <w:jc w:val="center"/>
              <w:rPr>
                <w:rFonts w:ascii="宋体"/>
                <w:color w:val="000000"/>
                <w:sz w:val="18"/>
                <w:lang w:eastAsia="zh-CN"/>
              </w:rPr>
            </w:pPr>
            <w:r>
              <w:rPr>
                <w:rFonts w:ascii="宋体" w:hAnsi="宋体"/>
                <w:color w:val="000000"/>
                <w:sz w:val="18"/>
                <w:lang w:eastAsia="zh-CN"/>
              </w:rPr>
              <w:t>31</w:t>
            </w:r>
          </w:p>
        </w:tc>
        <w:tc>
          <w:tcPr>
            <w:tcW w:w="1181" w:type="dxa"/>
            <w:vAlign w:val="center"/>
          </w:tcPr>
          <w:p>
            <w:pPr>
              <w:jc w:val="center"/>
              <w:rPr>
                <w:rFonts w:ascii="宋体"/>
                <w:color w:val="000000"/>
                <w:sz w:val="18"/>
                <w:lang w:eastAsia="zh-CN"/>
              </w:rPr>
            </w:pPr>
            <w:r>
              <w:rPr>
                <w:rFonts w:ascii="宋体" w:hAnsi="宋体"/>
                <w:color w:val="000000"/>
                <w:sz w:val="18"/>
                <w:lang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51" w:type="dxa"/>
            <w:gridSpan w:val="6"/>
            <w:vAlign w:val="center"/>
          </w:tcPr>
          <w:p>
            <w:pPr>
              <w:spacing w:line="240" w:lineRule="exact"/>
              <w:jc w:val="center"/>
              <w:rPr>
                <w:rFonts w:ascii="宋体"/>
                <w:color w:val="000000"/>
                <w:sz w:val="18"/>
              </w:rPr>
            </w:pPr>
            <w:r>
              <w:rPr>
                <w:rFonts w:hint="eastAsia" w:ascii="宋体" w:hAnsi="宋体"/>
                <w:color w:val="000000"/>
                <w:sz w:val="18"/>
              </w:rPr>
              <w:t>总学分（不含素质拓展学分）</w:t>
            </w:r>
          </w:p>
        </w:tc>
        <w:tc>
          <w:tcPr>
            <w:tcW w:w="2121" w:type="dxa"/>
            <w:gridSpan w:val="2"/>
            <w:vAlign w:val="center"/>
          </w:tcPr>
          <w:p>
            <w:pPr>
              <w:jc w:val="center"/>
              <w:rPr>
                <w:rFonts w:ascii="宋体"/>
                <w:color w:val="000000"/>
                <w:sz w:val="18"/>
                <w:lang w:eastAsia="zh-CN"/>
              </w:rPr>
            </w:pPr>
            <w:r>
              <w:rPr>
                <w:rFonts w:ascii="宋体" w:hAnsi="宋体"/>
                <w:color w:val="000000"/>
                <w:sz w:val="18"/>
                <w:lang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58" w:type="dxa"/>
            <w:gridSpan w:val="2"/>
            <w:vMerge w:val="restart"/>
            <w:vAlign w:val="center"/>
          </w:tcPr>
          <w:p>
            <w:pPr>
              <w:jc w:val="center"/>
              <w:rPr>
                <w:rFonts w:ascii="宋体"/>
                <w:color w:val="000000"/>
                <w:sz w:val="18"/>
              </w:rPr>
            </w:pPr>
            <w:r>
              <w:rPr>
                <w:rFonts w:hint="eastAsia" w:ascii="宋体" w:hAnsi="宋体"/>
                <w:color w:val="000000"/>
                <w:sz w:val="18"/>
              </w:rPr>
              <w:t>素</w:t>
            </w:r>
          </w:p>
          <w:p>
            <w:pPr>
              <w:jc w:val="center"/>
              <w:rPr>
                <w:rFonts w:ascii="宋体"/>
                <w:color w:val="000000"/>
                <w:sz w:val="18"/>
              </w:rPr>
            </w:pPr>
            <w:r>
              <w:rPr>
                <w:rFonts w:hint="eastAsia" w:ascii="宋体" w:hAnsi="宋体"/>
                <w:color w:val="000000"/>
                <w:sz w:val="18"/>
              </w:rPr>
              <w:t>质</w:t>
            </w:r>
          </w:p>
          <w:p>
            <w:pPr>
              <w:jc w:val="center"/>
              <w:rPr>
                <w:rFonts w:ascii="宋体"/>
                <w:color w:val="000000"/>
                <w:sz w:val="18"/>
              </w:rPr>
            </w:pPr>
            <w:r>
              <w:rPr>
                <w:rFonts w:hint="eastAsia" w:ascii="宋体" w:hAnsi="宋体"/>
                <w:color w:val="000000"/>
                <w:sz w:val="18"/>
              </w:rPr>
              <w:t>拓</w:t>
            </w:r>
          </w:p>
          <w:p>
            <w:pPr>
              <w:jc w:val="center"/>
              <w:rPr>
                <w:rFonts w:ascii="宋体"/>
                <w:color w:val="000000"/>
                <w:sz w:val="18"/>
              </w:rPr>
            </w:pPr>
            <w:r>
              <w:rPr>
                <w:rFonts w:hint="eastAsia" w:ascii="宋体" w:hAnsi="宋体"/>
                <w:color w:val="000000"/>
                <w:sz w:val="18"/>
              </w:rPr>
              <w:t>展</w:t>
            </w:r>
          </w:p>
        </w:tc>
        <w:tc>
          <w:tcPr>
            <w:tcW w:w="5093" w:type="dxa"/>
            <w:gridSpan w:val="4"/>
            <w:vAlign w:val="center"/>
          </w:tcPr>
          <w:p>
            <w:pPr>
              <w:jc w:val="center"/>
              <w:rPr>
                <w:rFonts w:ascii="宋体"/>
                <w:color w:val="000000"/>
                <w:sz w:val="18"/>
              </w:rPr>
            </w:pPr>
            <w:r>
              <w:rPr>
                <w:rFonts w:hint="eastAsia" w:ascii="宋体" w:hAnsi="宋体"/>
                <w:color w:val="000000"/>
                <w:sz w:val="18"/>
              </w:rPr>
              <w:t>寒暑期社会实践类</w:t>
            </w:r>
          </w:p>
        </w:tc>
        <w:tc>
          <w:tcPr>
            <w:tcW w:w="2121" w:type="dxa"/>
            <w:gridSpan w:val="2"/>
            <w:vMerge w:val="restart"/>
            <w:vAlign w:val="center"/>
          </w:tcPr>
          <w:p>
            <w:pPr>
              <w:jc w:val="center"/>
              <w:rPr>
                <w:rFonts w:ascii="宋体"/>
                <w:color w:val="000000"/>
                <w:sz w:val="18"/>
              </w:rPr>
            </w:pPr>
            <w:r>
              <w:rPr>
                <w:rFonts w:hint="eastAsia" w:ascii="宋体" w:hAnsi="宋体"/>
                <w:color w:val="000000"/>
                <w:sz w:val="18"/>
                <w:lang w:eastAsia="zh-CN"/>
              </w:rPr>
              <w:t>共</w:t>
            </w:r>
            <w:r>
              <w:rPr>
                <w:rFonts w:ascii="宋体" w:hAnsi="宋体"/>
                <w:color w:val="000000"/>
                <w:sz w:val="18"/>
                <w:lang w:eastAsia="zh-CN"/>
              </w:rPr>
              <w:t>10</w:t>
            </w:r>
            <w:r>
              <w:rPr>
                <w:rFonts w:hint="eastAsia" w:ascii="宋体" w:hAnsi="宋体"/>
                <w:color w:val="000000"/>
                <w:sz w:val="18"/>
                <w:lang w:eastAsia="zh-CN"/>
              </w:rPr>
              <w:t>学分，详</w:t>
            </w:r>
            <w:r>
              <w:rPr>
                <w:rFonts w:hint="eastAsia" w:ascii="宋体" w:hAnsi="宋体"/>
                <w:color w:val="000000"/>
                <w:sz w:val="18"/>
              </w:rPr>
              <w:t>见</w:t>
            </w:r>
            <w:r>
              <w:rPr>
                <w:rFonts w:hint="eastAsia" w:ascii="宋体" w:hAnsi="宋体"/>
                <w:color w:val="000000"/>
                <w:sz w:val="18"/>
                <w:lang w:eastAsia="zh-CN"/>
              </w:rPr>
              <w:t>《</w:t>
            </w:r>
            <w:r>
              <w:rPr>
                <w:rFonts w:hint="eastAsia" w:ascii="宋体" w:hAnsi="宋体"/>
                <w:color w:val="000000"/>
                <w:sz w:val="18"/>
              </w:rPr>
              <w:t>河海大学素质拓展学分实施及认定办法</w:t>
            </w:r>
          </w:p>
          <w:p>
            <w:pPr>
              <w:jc w:val="center"/>
              <w:rPr>
                <w:rFonts w:ascii="宋体"/>
                <w:color w:val="000000"/>
                <w:sz w:val="18"/>
                <w:lang w:eastAsia="zh-CN"/>
              </w:rPr>
            </w:pPr>
            <w:r>
              <w:rPr>
                <w:rFonts w:hint="eastAsia" w:ascii="宋体" w:hAnsi="宋体"/>
                <w:color w:val="000000"/>
                <w:sz w:val="18"/>
              </w:rPr>
              <w:t>（修订）</w:t>
            </w:r>
            <w:r>
              <w:rPr>
                <w:rFonts w:hint="eastAsia" w:ascii="宋体" w:hAnsi="宋体"/>
                <w:color w:val="000000"/>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58" w:type="dxa"/>
            <w:gridSpan w:val="2"/>
            <w:vMerge w:val="continue"/>
            <w:vAlign w:val="center"/>
          </w:tcPr>
          <w:p>
            <w:pPr>
              <w:jc w:val="center"/>
              <w:rPr>
                <w:rFonts w:ascii="宋体"/>
                <w:color w:val="000000"/>
                <w:sz w:val="18"/>
              </w:rPr>
            </w:pPr>
          </w:p>
        </w:tc>
        <w:tc>
          <w:tcPr>
            <w:tcW w:w="5093" w:type="dxa"/>
            <w:gridSpan w:val="4"/>
            <w:vAlign w:val="center"/>
          </w:tcPr>
          <w:p>
            <w:pPr>
              <w:jc w:val="center"/>
              <w:rPr>
                <w:rFonts w:ascii="宋体"/>
                <w:color w:val="000000"/>
                <w:sz w:val="18"/>
              </w:rPr>
            </w:pPr>
            <w:r>
              <w:rPr>
                <w:rFonts w:hint="eastAsia" w:ascii="宋体" w:hAnsi="宋体"/>
                <w:color w:val="000000"/>
                <w:sz w:val="18"/>
              </w:rPr>
              <w:t>志愿服务类</w:t>
            </w:r>
          </w:p>
        </w:tc>
        <w:tc>
          <w:tcPr>
            <w:tcW w:w="2121" w:type="dxa"/>
            <w:gridSpan w:val="2"/>
            <w:vMerge w:val="continue"/>
            <w:vAlign w:val="center"/>
          </w:tcPr>
          <w:p>
            <w:pPr>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58" w:type="dxa"/>
            <w:gridSpan w:val="2"/>
            <w:vMerge w:val="continue"/>
            <w:vAlign w:val="center"/>
          </w:tcPr>
          <w:p>
            <w:pPr>
              <w:jc w:val="center"/>
              <w:rPr>
                <w:rFonts w:ascii="宋体"/>
                <w:color w:val="000000"/>
                <w:sz w:val="18"/>
              </w:rPr>
            </w:pPr>
          </w:p>
        </w:tc>
        <w:tc>
          <w:tcPr>
            <w:tcW w:w="5093" w:type="dxa"/>
            <w:gridSpan w:val="4"/>
            <w:vAlign w:val="center"/>
          </w:tcPr>
          <w:p>
            <w:pPr>
              <w:jc w:val="center"/>
              <w:rPr>
                <w:rFonts w:ascii="宋体"/>
                <w:color w:val="000000"/>
                <w:sz w:val="18"/>
              </w:rPr>
            </w:pPr>
            <w:r>
              <w:rPr>
                <w:rFonts w:hint="eastAsia" w:ascii="宋体" w:hAnsi="宋体"/>
                <w:color w:val="000000"/>
                <w:sz w:val="18"/>
              </w:rPr>
              <w:t>课外活动参与类</w:t>
            </w:r>
          </w:p>
        </w:tc>
        <w:tc>
          <w:tcPr>
            <w:tcW w:w="2121" w:type="dxa"/>
            <w:gridSpan w:val="2"/>
            <w:vMerge w:val="continue"/>
            <w:vAlign w:val="center"/>
          </w:tcPr>
          <w:p>
            <w:pPr>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58" w:type="dxa"/>
            <w:gridSpan w:val="2"/>
            <w:vMerge w:val="continue"/>
            <w:vAlign w:val="center"/>
          </w:tcPr>
          <w:p>
            <w:pPr>
              <w:jc w:val="center"/>
              <w:rPr>
                <w:rFonts w:ascii="宋体"/>
                <w:color w:val="000000"/>
                <w:sz w:val="18"/>
              </w:rPr>
            </w:pPr>
          </w:p>
        </w:tc>
        <w:tc>
          <w:tcPr>
            <w:tcW w:w="5093" w:type="dxa"/>
            <w:gridSpan w:val="4"/>
            <w:vAlign w:val="center"/>
          </w:tcPr>
          <w:p>
            <w:pPr>
              <w:jc w:val="center"/>
              <w:rPr>
                <w:rFonts w:ascii="宋体"/>
                <w:color w:val="000000"/>
                <w:sz w:val="18"/>
              </w:rPr>
            </w:pPr>
            <w:r>
              <w:rPr>
                <w:rFonts w:hint="eastAsia" w:ascii="宋体" w:hAnsi="宋体"/>
                <w:color w:val="000000"/>
                <w:sz w:val="18"/>
              </w:rPr>
              <w:t>社会工作、荣誉与技能培训类</w:t>
            </w:r>
          </w:p>
        </w:tc>
        <w:tc>
          <w:tcPr>
            <w:tcW w:w="2121" w:type="dxa"/>
            <w:gridSpan w:val="2"/>
            <w:vMerge w:val="continue"/>
            <w:vAlign w:val="center"/>
          </w:tcPr>
          <w:p>
            <w:pPr>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58" w:type="dxa"/>
            <w:gridSpan w:val="2"/>
            <w:vMerge w:val="continue"/>
            <w:vAlign w:val="center"/>
          </w:tcPr>
          <w:p>
            <w:pPr>
              <w:jc w:val="center"/>
              <w:rPr>
                <w:rFonts w:ascii="宋体"/>
                <w:color w:val="000000"/>
                <w:sz w:val="18"/>
              </w:rPr>
            </w:pPr>
          </w:p>
        </w:tc>
        <w:tc>
          <w:tcPr>
            <w:tcW w:w="5093" w:type="dxa"/>
            <w:gridSpan w:val="4"/>
            <w:vAlign w:val="center"/>
          </w:tcPr>
          <w:p>
            <w:pPr>
              <w:jc w:val="center"/>
              <w:rPr>
                <w:rFonts w:ascii="宋体"/>
                <w:color w:val="000000"/>
                <w:sz w:val="18"/>
              </w:rPr>
            </w:pPr>
            <w:r>
              <w:rPr>
                <w:rFonts w:hint="eastAsia" w:ascii="宋体" w:hAnsi="宋体"/>
                <w:color w:val="000000"/>
                <w:sz w:val="18"/>
              </w:rPr>
              <w:t>竞赛成果类</w:t>
            </w:r>
          </w:p>
        </w:tc>
        <w:tc>
          <w:tcPr>
            <w:tcW w:w="2121" w:type="dxa"/>
            <w:gridSpan w:val="2"/>
            <w:vMerge w:val="continue"/>
            <w:vAlign w:val="center"/>
          </w:tcPr>
          <w:p>
            <w:pPr>
              <w:jc w:val="center"/>
              <w:rPr>
                <w:rFonts w:ascii="宋体"/>
                <w:color w:val="000000"/>
                <w:sz w:val="18"/>
              </w:rPr>
            </w:pPr>
          </w:p>
        </w:tc>
      </w:tr>
    </w:tbl>
    <w:p>
      <w:pPr>
        <w:pStyle w:val="75"/>
        <w:rPr>
          <w:rFonts w:ascii="方正大标宋简体" w:hAnsi="宋体" w:eastAsia="方正大标宋简体" w:cs="宋体"/>
          <w:b/>
          <w:color w:val="000000"/>
          <w:kern w:val="0"/>
          <w:sz w:val="24"/>
        </w:rPr>
      </w:pPr>
      <w:r>
        <w:rPr>
          <w:rFonts w:ascii="方正大标宋简体" w:hAnsi="宋体" w:eastAsia="方正大标宋简体" w:cs="宋体"/>
          <w:b/>
          <w:color w:val="000000"/>
          <w:kern w:val="0"/>
          <w:sz w:val="24"/>
        </w:rPr>
        <w:br w:type="page"/>
      </w:r>
    </w:p>
    <w:p>
      <w:pPr>
        <w:pStyle w:val="75"/>
        <w:rPr>
          <w:rFonts w:ascii="方正大标宋简体" w:hAnsi="宋体" w:eastAsia="方正大标宋简体" w:cs="宋体"/>
          <w:b/>
          <w:color w:val="000000"/>
          <w:kern w:val="0"/>
          <w:sz w:val="24"/>
        </w:rPr>
      </w:pPr>
      <w:r>
        <w:rPr>
          <w:rFonts w:hint="eastAsia" w:ascii="方正大标宋简体" w:hAnsi="宋体" w:eastAsia="方正大标宋简体" w:cs="宋体"/>
          <w:b/>
          <w:color w:val="000000"/>
          <w:kern w:val="0"/>
          <w:sz w:val="24"/>
        </w:rPr>
        <w:t>八、毕业条件</w:t>
      </w:r>
    </w:p>
    <w:p>
      <w:pPr>
        <w:spacing w:line="264" w:lineRule="auto"/>
        <w:ind w:firstLine="420" w:firstLineChars="200"/>
        <w:rPr>
          <w:rFonts w:ascii="宋体" w:cs="宋体"/>
          <w:kern w:val="0"/>
          <w:szCs w:val="21"/>
        </w:rPr>
      </w:pPr>
      <w:r>
        <w:rPr>
          <w:rFonts w:hint="eastAsia" w:ascii="宋体" w:hAnsi="宋体" w:cs="宋体"/>
          <w:kern w:val="0"/>
          <w:szCs w:val="21"/>
        </w:rPr>
        <w:t>修完人才培养方案中要求的通识课程、平台课程、专业课程、个性课程及实践课程，成绩合格，且各部分所得学分均不少于相应规定学分数，累计获得不少于</w:t>
      </w:r>
      <w:r>
        <w:rPr>
          <w:rFonts w:ascii="宋体" w:hAnsi="宋体" w:cs="宋体"/>
          <w:kern w:val="0"/>
          <w:szCs w:val="21"/>
        </w:rPr>
        <w:t>166</w:t>
      </w:r>
      <w:r>
        <w:rPr>
          <w:rFonts w:hint="eastAsia" w:ascii="宋体" w:hAnsi="宋体" w:cs="宋体"/>
          <w:kern w:val="0"/>
          <w:szCs w:val="21"/>
        </w:rPr>
        <w:t>学分，同时素质拓展学分获得不少于</w:t>
      </w:r>
      <w:r>
        <w:rPr>
          <w:rFonts w:ascii="宋体" w:hAnsi="宋体" w:cs="宋体"/>
          <w:kern w:val="0"/>
          <w:szCs w:val="21"/>
        </w:rPr>
        <w:t>10</w:t>
      </w:r>
      <w:r>
        <w:rPr>
          <w:rFonts w:hint="eastAsia" w:ascii="宋体" w:hAnsi="宋体" w:cs="宋体"/>
          <w:kern w:val="0"/>
          <w:szCs w:val="21"/>
        </w:rPr>
        <w:t>学分方可毕业；符合河海大学学位授予条件者，可申请授予学士学位。</w:t>
      </w:r>
    </w:p>
    <w:p>
      <w:pPr>
        <w:pStyle w:val="64"/>
        <w:rPr>
          <w:rFonts w:ascii="方正大标宋简体" w:hAnsi="宋体" w:eastAsia="方正大标宋简体" w:cs="宋体"/>
          <w:b/>
          <w:color w:val="000000"/>
          <w:kern w:val="0"/>
          <w:sz w:val="24"/>
        </w:rPr>
      </w:pPr>
      <w:r>
        <w:rPr>
          <w:rFonts w:hint="eastAsia" w:ascii="方正大标宋简体" w:hAnsi="宋体" w:eastAsia="方正大标宋简体" w:cs="宋体"/>
          <w:b/>
          <w:color w:val="000000"/>
          <w:kern w:val="0"/>
          <w:sz w:val="24"/>
          <w:lang w:eastAsia="zh-CN"/>
        </w:rPr>
        <w:t>九、</w:t>
      </w:r>
      <w:r>
        <w:rPr>
          <w:rFonts w:hint="eastAsia" w:ascii="方正大标宋简体" w:hAnsi="宋体" w:eastAsia="方正大标宋简体" w:cs="宋体"/>
          <w:b/>
          <w:color w:val="000000"/>
          <w:kern w:val="0"/>
          <w:sz w:val="24"/>
        </w:rPr>
        <w:t>教学计划</w:t>
      </w:r>
    </w:p>
    <w:p>
      <w:pPr>
        <w:spacing w:line="264" w:lineRule="auto"/>
        <w:ind w:firstLine="420" w:firstLineChars="200"/>
        <w:rPr>
          <w:rFonts w:ascii="宋体" w:cs="宋体"/>
          <w:kern w:val="0"/>
          <w:szCs w:val="21"/>
        </w:rPr>
      </w:pPr>
      <w:r>
        <w:rPr>
          <w:rFonts w:hint="eastAsia" w:ascii="宋体" w:hAnsi="宋体" w:cs="宋体"/>
          <w:kern w:val="0"/>
          <w:szCs w:val="21"/>
        </w:rPr>
        <w:t>人力资源专业指导性教学计划（理论教学）</w:t>
      </w:r>
    </w:p>
    <w:p>
      <w:pPr>
        <w:spacing w:line="264" w:lineRule="auto"/>
        <w:ind w:firstLine="420" w:firstLineChars="200"/>
        <w:rPr>
          <w:rFonts w:ascii="宋体" w:cs="宋体"/>
          <w:kern w:val="0"/>
          <w:szCs w:val="21"/>
        </w:rPr>
      </w:pPr>
      <w:r>
        <w:rPr>
          <w:rFonts w:hint="eastAsia" w:ascii="宋体" w:hAnsi="宋体" w:cs="宋体"/>
          <w:kern w:val="0"/>
          <w:szCs w:val="21"/>
        </w:rPr>
        <w:t>人力资源专业指导性教学计划（实践教学）</w:t>
      </w:r>
    </w:p>
    <w:p>
      <w:pPr>
        <w:pStyle w:val="70"/>
        <w:adjustRightInd w:val="0"/>
        <w:snapToGrid w:val="0"/>
        <w:spacing w:line="264" w:lineRule="auto"/>
        <w:ind w:firstLine="435"/>
        <w:rPr>
          <w:rFonts w:ascii="宋体" w:hAnsi="宋体" w:cs="宋体"/>
          <w:kern w:val="0"/>
          <w:szCs w:val="21"/>
          <w:lang w:eastAsia="zh-CN"/>
        </w:rPr>
      </w:pPr>
      <w:r>
        <w:rPr>
          <w:rFonts w:hint="eastAsia"/>
          <w:lang w:eastAsia="zh-CN"/>
        </w:rPr>
        <w:t>人力资源</w:t>
      </w:r>
      <w:r>
        <w:rPr>
          <w:lang w:eastAsia="zh-CN"/>
        </w:rPr>
        <w:t>专业辅修教学计划</w:t>
      </w:r>
    </w:p>
    <w:p>
      <w:pPr>
        <w:spacing w:line="264" w:lineRule="auto"/>
        <w:ind w:firstLine="420" w:firstLineChars="200"/>
        <w:rPr>
          <w:rFonts w:ascii="宋体" w:cs="宋体"/>
          <w:kern w:val="0"/>
          <w:szCs w:val="21"/>
        </w:rPr>
      </w:pPr>
      <w:r>
        <w:rPr>
          <w:rFonts w:hint="eastAsia" w:ascii="宋体" w:hAnsi="宋体" w:cs="宋体"/>
          <w:kern w:val="0"/>
          <w:szCs w:val="21"/>
        </w:rPr>
        <w:t>人力资源专业学程安排表</w:t>
      </w:r>
    </w:p>
    <w:p>
      <w:pPr>
        <w:pStyle w:val="37"/>
        <w:jc w:val="center"/>
        <w:rPr>
          <w:rFonts w:ascii="黑体" w:hAnsi="宋体" w:eastAsia="黑体"/>
          <w:b/>
          <w:color w:val="000000"/>
          <w:sz w:val="28"/>
          <w:szCs w:val="28"/>
          <w:lang w:eastAsia="zh-CN"/>
        </w:rPr>
      </w:pPr>
      <w:r>
        <w:rPr>
          <w:rFonts w:ascii="黑体" w:hAnsi="宋体" w:eastAsia="黑体"/>
          <w:b/>
          <w:color w:val="000000"/>
          <w:sz w:val="28"/>
          <w:szCs w:val="28"/>
          <w:u w:val="single"/>
          <w:lang w:eastAsia="zh-CN"/>
        </w:rPr>
        <w:br w:type="page"/>
      </w:r>
      <w:r>
        <w:rPr>
          <w:rFonts w:ascii="黑体" w:hAnsi="宋体" w:eastAsia="黑体"/>
          <w:b/>
          <w:color w:val="000000"/>
          <w:sz w:val="28"/>
          <w:szCs w:val="28"/>
          <w:u w:val="single"/>
          <w:lang w:eastAsia="zh-CN"/>
        </w:rPr>
        <w:t xml:space="preserve"> </w:t>
      </w:r>
      <w:r>
        <w:rPr>
          <w:rFonts w:hint="eastAsia" w:ascii="黑体" w:hAnsi="宋体" w:eastAsia="黑体"/>
          <w:b/>
          <w:color w:val="000000"/>
          <w:sz w:val="28"/>
          <w:szCs w:val="28"/>
          <w:u w:val="single"/>
          <w:lang w:eastAsia="zh-CN"/>
        </w:rPr>
        <w:t>人力资源管理</w:t>
      </w:r>
      <w:r>
        <w:rPr>
          <w:rFonts w:ascii="黑体" w:hAnsi="宋体" w:eastAsia="黑体"/>
          <w:b/>
          <w:color w:val="000000"/>
          <w:sz w:val="28"/>
          <w:szCs w:val="28"/>
          <w:u w:val="single"/>
          <w:lang w:eastAsia="zh-CN"/>
        </w:rPr>
        <w:t xml:space="preserve"> </w:t>
      </w:r>
      <w:r>
        <w:rPr>
          <w:rFonts w:hint="eastAsia" w:ascii="黑体" w:hAnsi="宋体" w:eastAsia="黑体"/>
          <w:b/>
          <w:color w:val="000000"/>
          <w:sz w:val="28"/>
          <w:szCs w:val="28"/>
          <w:lang w:eastAsia="zh-CN"/>
        </w:rPr>
        <w:t>专业指导性教学计划（理论教学）</w:t>
      </w:r>
    </w:p>
    <w:p>
      <w:pPr>
        <w:pStyle w:val="79"/>
        <w:spacing w:beforeLines="50"/>
        <w:rPr>
          <w:rFonts w:ascii="黑体" w:eastAsia="黑体"/>
          <w:color w:val="000000"/>
          <w:sz w:val="24"/>
          <w:lang w:eastAsia="zh-CN"/>
        </w:rPr>
      </w:pPr>
      <w:r>
        <w:rPr>
          <w:rFonts w:hint="eastAsia" w:ascii="黑体" w:eastAsia="黑体"/>
          <w:color w:val="000000"/>
          <w:sz w:val="24"/>
          <w:lang w:eastAsia="zh-CN"/>
        </w:rPr>
        <w:t>（一）通识课程（共</w:t>
      </w:r>
      <w:r>
        <w:rPr>
          <w:rFonts w:ascii="黑体" w:eastAsia="黑体"/>
          <w:color w:val="000000"/>
          <w:sz w:val="24"/>
          <w:lang w:eastAsia="zh-CN"/>
        </w:rPr>
        <w:t>33</w:t>
      </w:r>
      <w:r>
        <w:rPr>
          <w:rFonts w:hint="eastAsia" w:ascii="黑体" w:eastAsia="黑体"/>
          <w:color w:val="000000"/>
          <w:sz w:val="24"/>
          <w:lang w:eastAsia="zh-CN"/>
        </w:rPr>
        <w:t>学分）</w:t>
      </w:r>
    </w:p>
    <w:p>
      <w:pPr>
        <w:pStyle w:val="79"/>
        <w:spacing w:line="240" w:lineRule="exact"/>
        <w:rPr>
          <w:rFonts w:ascii="黑体" w:eastAsia="黑体"/>
          <w:color w:val="000000"/>
          <w:sz w:val="24"/>
          <w:lang w:eastAsia="zh-CN"/>
        </w:rPr>
      </w:pPr>
    </w:p>
    <w:tbl>
      <w:tblPr>
        <w:tblStyle w:val="17"/>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09"/>
        <w:gridCol w:w="1107"/>
        <w:gridCol w:w="4717"/>
        <w:gridCol w:w="90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Align w:val="center"/>
          </w:tcPr>
          <w:p>
            <w:pPr>
              <w:spacing w:line="240" w:lineRule="exact"/>
              <w:jc w:val="center"/>
              <w:rPr>
                <w:rFonts w:ascii="宋体"/>
                <w:b/>
                <w:bCs/>
                <w:color w:val="000000"/>
                <w:szCs w:val="18"/>
                <w:lang w:eastAsia="zh-CN"/>
              </w:rPr>
            </w:pPr>
            <w:r>
              <w:rPr>
                <w:rFonts w:hint="eastAsia" w:ascii="宋体" w:hAnsi="宋体"/>
                <w:b/>
                <w:bCs/>
                <w:color w:val="000000"/>
                <w:szCs w:val="18"/>
                <w:lang w:eastAsia="zh-CN"/>
              </w:rPr>
              <w:t>课程</w:t>
            </w:r>
          </w:p>
          <w:p>
            <w:pPr>
              <w:spacing w:line="240" w:lineRule="exact"/>
              <w:jc w:val="center"/>
              <w:rPr>
                <w:rFonts w:ascii="宋体"/>
                <w:b/>
                <w:bCs/>
                <w:color w:val="000000"/>
                <w:szCs w:val="18"/>
                <w:lang w:eastAsia="zh-CN"/>
              </w:rPr>
            </w:pPr>
            <w:r>
              <w:rPr>
                <w:rFonts w:hint="eastAsia" w:ascii="宋体" w:hAnsi="宋体"/>
                <w:b/>
                <w:bCs/>
                <w:color w:val="000000"/>
                <w:szCs w:val="18"/>
                <w:lang w:eastAsia="zh-CN"/>
              </w:rPr>
              <w:t>类别</w:t>
            </w:r>
          </w:p>
        </w:tc>
        <w:tc>
          <w:tcPr>
            <w:tcW w:w="809" w:type="dxa"/>
            <w:vAlign w:val="center"/>
          </w:tcPr>
          <w:p>
            <w:pPr>
              <w:spacing w:line="240" w:lineRule="exact"/>
              <w:jc w:val="center"/>
              <w:rPr>
                <w:rFonts w:ascii="宋体"/>
                <w:b/>
                <w:bCs/>
                <w:color w:val="000000"/>
                <w:szCs w:val="18"/>
                <w:lang w:eastAsia="zh-CN"/>
              </w:rPr>
            </w:pPr>
            <w:r>
              <w:rPr>
                <w:rFonts w:hint="eastAsia" w:ascii="宋体" w:hAnsi="宋体"/>
                <w:b/>
                <w:bCs/>
                <w:color w:val="000000"/>
                <w:szCs w:val="18"/>
                <w:lang w:eastAsia="zh-CN"/>
              </w:rPr>
              <w:t>课程</w:t>
            </w:r>
          </w:p>
          <w:p>
            <w:pPr>
              <w:spacing w:line="240" w:lineRule="exact"/>
              <w:jc w:val="center"/>
              <w:rPr>
                <w:rFonts w:ascii="宋体"/>
                <w:b/>
                <w:bCs/>
                <w:color w:val="000000"/>
                <w:szCs w:val="18"/>
                <w:lang w:eastAsia="zh-CN"/>
              </w:rPr>
            </w:pPr>
            <w:r>
              <w:rPr>
                <w:rFonts w:hint="eastAsia" w:ascii="宋体" w:hAnsi="宋体"/>
                <w:b/>
                <w:bCs/>
                <w:color w:val="000000"/>
                <w:szCs w:val="18"/>
                <w:lang w:eastAsia="zh-CN"/>
              </w:rPr>
              <w:t>性质</w:t>
            </w:r>
          </w:p>
        </w:tc>
        <w:tc>
          <w:tcPr>
            <w:tcW w:w="1107" w:type="dxa"/>
            <w:vAlign w:val="center"/>
          </w:tcPr>
          <w:p>
            <w:pPr>
              <w:spacing w:line="240" w:lineRule="exact"/>
              <w:jc w:val="center"/>
              <w:rPr>
                <w:rFonts w:ascii="宋体"/>
                <w:b/>
                <w:bCs/>
                <w:color w:val="000000"/>
                <w:szCs w:val="18"/>
              </w:rPr>
            </w:pPr>
            <w:r>
              <w:rPr>
                <w:rFonts w:hint="eastAsia" w:ascii="宋体" w:hAnsi="宋体"/>
                <w:b/>
                <w:bCs/>
                <w:color w:val="000000"/>
                <w:szCs w:val="18"/>
              </w:rPr>
              <w:t>课程号</w:t>
            </w:r>
          </w:p>
        </w:tc>
        <w:tc>
          <w:tcPr>
            <w:tcW w:w="4717" w:type="dxa"/>
            <w:vAlign w:val="center"/>
          </w:tcPr>
          <w:p>
            <w:pPr>
              <w:spacing w:line="240" w:lineRule="exact"/>
              <w:jc w:val="center"/>
              <w:rPr>
                <w:rFonts w:ascii="宋体"/>
                <w:b/>
                <w:bCs/>
                <w:color w:val="000000"/>
                <w:szCs w:val="18"/>
              </w:rPr>
            </w:pPr>
            <w:r>
              <w:rPr>
                <w:rFonts w:hint="eastAsia" w:ascii="宋体" w:hAnsi="宋体"/>
                <w:b/>
                <w:bCs/>
                <w:color w:val="000000"/>
                <w:szCs w:val="18"/>
              </w:rPr>
              <w:t>课程名称</w:t>
            </w:r>
          </w:p>
        </w:tc>
        <w:tc>
          <w:tcPr>
            <w:tcW w:w="907" w:type="dxa"/>
            <w:vAlign w:val="center"/>
          </w:tcPr>
          <w:p>
            <w:pPr>
              <w:spacing w:line="240" w:lineRule="exact"/>
              <w:jc w:val="center"/>
              <w:rPr>
                <w:rFonts w:ascii="宋体"/>
                <w:b/>
                <w:bCs/>
                <w:color w:val="000000"/>
                <w:szCs w:val="18"/>
              </w:rPr>
            </w:pPr>
            <w:r>
              <w:rPr>
                <w:rFonts w:hint="eastAsia" w:ascii="宋体" w:hAnsi="宋体"/>
                <w:b/>
                <w:bCs/>
                <w:color w:val="000000"/>
                <w:szCs w:val="18"/>
              </w:rPr>
              <w:t>学分</w:t>
            </w:r>
          </w:p>
        </w:tc>
        <w:tc>
          <w:tcPr>
            <w:tcW w:w="850" w:type="dxa"/>
            <w:vAlign w:val="center"/>
          </w:tcPr>
          <w:p>
            <w:pPr>
              <w:spacing w:line="240" w:lineRule="exact"/>
              <w:jc w:val="center"/>
              <w:rPr>
                <w:rFonts w:ascii="宋体"/>
                <w:b/>
                <w:bCs/>
                <w:color w:val="000000"/>
                <w:szCs w:val="18"/>
                <w:lang w:eastAsia="zh-CN"/>
              </w:rPr>
            </w:pPr>
            <w:r>
              <w:rPr>
                <w:rFonts w:hint="eastAsia" w:ascii="宋体" w:hAnsi="宋体"/>
                <w:b/>
                <w:bCs/>
                <w:color w:val="000000"/>
                <w:szCs w:val="18"/>
              </w:rPr>
              <w:t>开课</w:t>
            </w:r>
          </w:p>
          <w:p>
            <w:pPr>
              <w:spacing w:line="240" w:lineRule="exact"/>
              <w:jc w:val="center"/>
              <w:rPr>
                <w:rFonts w:ascii="宋体"/>
                <w:b/>
                <w:bCs/>
                <w:color w:val="000000"/>
                <w:szCs w:val="18"/>
              </w:rPr>
            </w:pPr>
            <w:r>
              <w:rPr>
                <w:rFonts w:hint="eastAsia" w:ascii="宋体" w:hAnsi="宋体"/>
                <w:b/>
                <w:bCs/>
                <w:color w:val="000000"/>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公</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共</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必</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修</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课</w:t>
            </w:r>
          </w:p>
        </w:tc>
        <w:tc>
          <w:tcPr>
            <w:tcW w:w="809"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必修</w:t>
            </w: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0701040</w:t>
            </w:r>
          </w:p>
        </w:tc>
        <w:tc>
          <w:tcPr>
            <w:tcW w:w="4717" w:type="dxa"/>
            <w:vAlign w:val="center"/>
          </w:tcPr>
          <w:p>
            <w:pPr>
              <w:adjustRightInd w:val="0"/>
              <w:snapToGrid w:val="0"/>
              <w:spacing w:line="240" w:lineRule="exact"/>
              <w:rPr>
                <w:rFonts w:ascii="宋体"/>
                <w:color w:val="000000"/>
                <w:spacing w:val="-6"/>
                <w:sz w:val="18"/>
                <w:szCs w:val="18"/>
              </w:rPr>
            </w:pPr>
            <w:r>
              <w:rPr>
                <w:rFonts w:hint="eastAsia" w:ascii="宋体" w:hAnsi="宋体"/>
                <w:color w:val="000000"/>
                <w:spacing w:val="-6"/>
                <w:sz w:val="18"/>
                <w:szCs w:val="18"/>
              </w:rPr>
              <w:t>思想道德修养与法律基础</w:t>
            </w:r>
          </w:p>
          <w:p>
            <w:pPr>
              <w:adjustRightInd w:val="0"/>
              <w:snapToGrid w:val="0"/>
              <w:spacing w:line="240" w:lineRule="exact"/>
              <w:rPr>
                <w:rFonts w:ascii="宋体"/>
                <w:color w:val="000000"/>
                <w:spacing w:val="-6"/>
                <w:sz w:val="18"/>
                <w:szCs w:val="18"/>
              </w:rPr>
            </w:pPr>
            <w:r>
              <w:rPr>
                <w:rFonts w:ascii="宋体"/>
                <w:color w:val="000000"/>
                <w:spacing w:val="-6"/>
                <w:sz w:val="18"/>
                <w:szCs w:val="18"/>
              </w:rPr>
              <w:t>Ideological and Moral Cultivation &amp; Legal Basis</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vAlign w:val="center"/>
          </w:tcPr>
          <w:p>
            <w:pPr>
              <w:spacing w:line="240" w:lineRule="exact"/>
              <w:jc w:val="center"/>
              <w:rPr>
                <w:rFonts w:ascii="宋体"/>
                <w:color w:val="000000"/>
                <w:sz w:val="18"/>
                <w:szCs w:val="18"/>
                <w:lang w:eastAsia="zh-CN"/>
              </w:rPr>
            </w:pPr>
          </w:p>
        </w:tc>
        <w:tc>
          <w:tcPr>
            <w:tcW w:w="809" w:type="dxa"/>
            <w:vMerge w:val="continue"/>
            <w:vAlign w:val="center"/>
          </w:tcPr>
          <w:p>
            <w:pPr>
              <w:spacing w:line="240" w:lineRule="exact"/>
              <w:jc w:val="center"/>
              <w:rPr>
                <w:rFonts w:ascii="宋体"/>
                <w:color w:val="000000"/>
                <w:sz w:val="18"/>
                <w:szCs w:val="18"/>
                <w:lang w:eastAsia="zh-CN"/>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0701007</w:t>
            </w:r>
          </w:p>
        </w:tc>
        <w:tc>
          <w:tcPr>
            <w:tcW w:w="4717" w:type="dxa"/>
            <w:vAlign w:val="center"/>
          </w:tcPr>
          <w:p>
            <w:pPr>
              <w:adjustRightInd w:val="0"/>
              <w:snapToGrid w:val="0"/>
              <w:spacing w:line="240" w:lineRule="exact"/>
              <w:rPr>
                <w:rFonts w:ascii="宋体"/>
                <w:color w:val="000000"/>
                <w:sz w:val="18"/>
                <w:szCs w:val="18"/>
              </w:rPr>
            </w:pPr>
            <w:r>
              <w:rPr>
                <w:rFonts w:hint="eastAsia" w:ascii="宋体" w:hAnsi="宋体"/>
                <w:color w:val="000000"/>
                <w:sz w:val="18"/>
                <w:szCs w:val="18"/>
              </w:rPr>
              <w:t>中国近</w:t>
            </w:r>
            <w:r>
              <w:rPr>
                <w:rFonts w:hint="eastAsia" w:ascii="宋体" w:hAnsi="宋体"/>
                <w:color w:val="000000"/>
                <w:sz w:val="18"/>
                <w:szCs w:val="18"/>
                <w:lang w:eastAsia="zh-CN"/>
              </w:rPr>
              <w:t>现</w:t>
            </w:r>
            <w:r>
              <w:rPr>
                <w:rFonts w:hint="eastAsia" w:ascii="宋体" w:hAnsi="宋体"/>
                <w:color w:val="000000"/>
                <w:sz w:val="18"/>
                <w:szCs w:val="18"/>
              </w:rPr>
              <w:t>代史纲要</w:t>
            </w:r>
          </w:p>
          <w:p>
            <w:pPr>
              <w:adjustRightInd w:val="0"/>
              <w:snapToGrid w:val="0"/>
              <w:spacing w:line="240" w:lineRule="exact"/>
              <w:rPr>
                <w:rFonts w:ascii="宋体"/>
                <w:color w:val="000000"/>
                <w:spacing w:val="-6"/>
                <w:sz w:val="18"/>
                <w:szCs w:val="18"/>
              </w:rPr>
            </w:pPr>
            <w:r>
              <w:rPr>
                <w:rFonts w:ascii="宋体"/>
                <w:color w:val="000000"/>
                <w:spacing w:val="-6"/>
                <w:sz w:val="18"/>
                <w:szCs w:val="18"/>
              </w:rPr>
              <w:t xml:space="preserve">Modern and Contemporary Chinese History </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vAlign w:val="center"/>
          </w:tcPr>
          <w:p>
            <w:pPr>
              <w:spacing w:line="240" w:lineRule="exact"/>
              <w:jc w:val="center"/>
              <w:rPr>
                <w:rFonts w:ascii="宋体"/>
                <w:color w:val="000000"/>
                <w:sz w:val="18"/>
                <w:szCs w:val="18"/>
                <w:lang w:eastAsia="zh-CN"/>
              </w:rPr>
            </w:pPr>
          </w:p>
        </w:tc>
        <w:tc>
          <w:tcPr>
            <w:tcW w:w="809" w:type="dxa"/>
            <w:vMerge w:val="continue"/>
            <w:vAlign w:val="center"/>
          </w:tcPr>
          <w:p>
            <w:pPr>
              <w:spacing w:line="240" w:lineRule="exact"/>
              <w:jc w:val="center"/>
              <w:rPr>
                <w:rFonts w:ascii="宋体"/>
                <w:color w:val="000000"/>
                <w:sz w:val="18"/>
                <w:szCs w:val="18"/>
                <w:lang w:eastAsia="zh-CN"/>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0701009</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宋体"/>
                <w:color w:val="000000"/>
                <w:sz w:val="18"/>
                <w:szCs w:val="18"/>
              </w:rPr>
              <w:t>马克思主义基本原理</w:t>
            </w:r>
            <w:r>
              <w:rPr>
                <w:rFonts w:hint="eastAsia" w:ascii="宋体" w:hAnsi="宋体"/>
                <w:color w:val="000000"/>
                <w:sz w:val="18"/>
                <w:szCs w:val="18"/>
                <w:lang w:eastAsia="zh-CN"/>
              </w:rPr>
              <w:t>概论</w:t>
            </w:r>
          </w:p>
          <w:p>
            <w:pPr>
              <w:adjustRightInd w:val="0"/>
              <w:snapToGrid w:val="0"/>
              <w:spacing w:line="240" w:lineRule="exact"/>
              <w:rPr>
                <w:rFonts w:ascii="宋体"/>
                <w:color w:val="000000"/>
                <w:sz w:val="18"/>
                <w:szCs w:val="18"/>
                <w:lang w:eastAsia="zh-CN"/>
              </w:rPr>
            </w:pPr>
            <w:r>
              <w:rPr>
                <w:rFonts w:ascii="宋体"/>
                <w:color w:val="000000"/>
                <w:sz w:val="18"/>
                <w:szCs w:val="18"/>
                <w:lang w:eastAsia="zh-CN"/>
              </w:rPr>
              <w:t>Basic Principle of Marxism</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2.5</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vAlign w:val="center"/>
          </w:tcPr>
          <w:p>
            <w:pPr>
              <w:spacing w:line="240" w:lineRule="exact"/>
              <w:jc w:val="center"/>
              <w:rPr>
                <w:rFonts w:ascii="宋体"/>
                <w:color w:val="000000"/>
                <w:sz w:val="18"/>
                <w:szCs w:val="18"/>
                <w:lang w:eastAsia="zh-CN"/>
              </w:rPr>
            </w:pPr>
          </w:p>
        </w:tc>
        <w:tc>
          <w:tcPr>
            <w:tcW w:w="809" w:type="dxa"/>
            <w:vMerge w:val="continue"/>
            <w:vAlign w:val="center"/>
          </w:tcPr>
          <w:p>
            <w:pPr>
              <w:spacing w:line="240" w:lineRule="exact"/>
              <w:jc w:val="center"/>
              <w:rPr>
                <w:rFonts w:ascii="宋体"/>
                <w:color w:val="000000"/>
                <w:sz w:val="18"/>
                <w:szCs w:val="18"/>
                <w:lang w:eastAsia="zh-CN"/>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0701042</w:t>
            </w:r>
          </w:p>
        </w:tc>
        <w:tc>
          <w:tcPr>
            <w:tcW w:w="4717" w:type="dxa"/>
            <w:vAlign w:val="center"/>
          </w:tcPr>
          <w:p>
            <w:pPr>
              <w:adjustRightInd w:val="0"/>
              <w:snapToGrid w:val="0"/>
              <w:spacing w:line="240" w:lineRule="exact"/>
              <w:rPr>
                <w:rFonts w:ascii="宋体"/>
                <w:color w:val="000000"/>
                <w:sz w:val="18"/>
                <w:szCs w:val="18"/>
              </w:rPr>
            </w:pPr>
            <w:r>
              <w:rPr>
                <w:rFonts w:hint="eastAsia" w:ascii="宋体" w:hAnsi="宋体"/>
                <w:color w:val="000000"/>
                <w:sz w:val="18"/>
                <w:szCs w:val="18"/>
              </w:rPr>
              <w:t>毛泽东思想和中国特色社会主义理论体系概论</w:t>
            </w:r>
          </w:p>
          <w:p>
            <w:pPr>
              <w:adjustRightInd w:val="0"/>
              <w:snapToGrid w:val="0"/>
              <w:spacing w:line="240" w:lineRule="exact"/>
              <w:rPr>
                <w:rFonts w:ascii="宋体"/>
                <w:color w:val="000000"/>
                <w:sz w:val="18"/>
                <w:szCs w:val="18"/>
              </w:rPr>
            </w:pPr>
            <w:r>
              <w:rPr>
                <w:rFonts w:ascii="宋体"/>
                <w:color w:val="000000"/>
                <w:sz w:val="18"/>
                <w:szCs w:val="18"/>
              </w:rPr>
              <w:t>Mao Zedong Thought and Socialist Theoretical System with Chinese Characteristics</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2.5</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0702100</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宋体"/>
                <w:color w:val="000000"/>
                <w:sz w:val="18"/>
                <w:szCs w:val="18"/>
              </w:rPr>
              <w:t>形势与政策</w:t>
            </w:r>
            <w:r>
              <w:rPr>
                <w:rFonts w:ascii="宋体" w:hAnsi="宋体"/>
                <w:color w:val="000000"/>
                <w:sz w:val="18"/>
                <w:szCs w:val="18"/>
                <w:lang w:eastAsia="zh-CN"/>
              </w:rPr>
              <w:t xml:space="preserve">  </w:t>
            </w:r>
          </w:p>
          <w:p>
            <w:pPr>
              <w:adjustRightInd w:val="0"/>
              <w:snapToGrid w:val="0"/>
              <w:spacing w:line="240" w:lineRule="exact"/>
              <w:rPr>
                <w:rFonts w:ascii="宋体"/>
                <w:color w:val="000000"/>
                <w:sz w:val="18"/>
                <w:szCs w:val="18"/>
              </w:rPr>
            </w:pPr>
            <w:r>
              <w:rPr>
                <w:rFonts w:ascii="宋体"/>
                <w:color w:val="000000"/>
                <w:sz w:val="18"/>
                <w:szCs w:val="18"/>
              </w:rPr>
              <w:t>Current Situation and Policy</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1520101</w:t>
            </w:r>
          </w:p>
        </w:tc>
        <w:tc>
          <w:tcPr>
            <w:tcW w:w="4717" w:type="dxa"/>
            <w:vAlign w:val="center"/>
          </w:tcPr>
          <w:p>
            <w:pPr>
              <w:adjustRightInd w:val="0"/>
              <w:snapToGrid w:val="0"/>
              <w:rPr>
                <w:rFonts w:ascii="宋体"/>
                <w:color w:val="000000"/>
                <w:sz w:val="18"/>
                <w:szCs w:val="18"/>
                <w:lang w:eastAsia="ar-SA"/>
              </w:rPr>
            </w:pPr>
            <w:r>
              <w:rPr>
                <w:rFonts w:hint="eastAsia" w:ascii="宋体" w:hAnsi="Times New Roman"/>
                <w:color w:val="000000"/>
                <w:sz w:val="18"/>
                <w:szCs w:val="18"/>
              </w:rPr>
              <w:t>大学英语</w:t>
            </w:r>
            <w:r>
              <w:rPr>
                <w:rFonts w:ascii="宋体" w:hAnsi="Times New Roman"/>
                <w:color w:val="000000"/>
                <w:sz w:val="18"/>
                <w:szCs w:val="18"/>
              </w:rPr>
              <w:t xml:space="preserve">I </w:t>
            </w:r>
          </w:p>
          <w:p>
            <w:pPr>
              <w:adjustRightInd w:val="0"/>
              <w:snapToGrid w:val="0"/>
              <w:spacing w:line="240" w:lineRule="exact"/>
              <w:rPr>
                <w:rFonts w:ascii="宋体"/>
                <w:color w:val="000000"/>
                <w:sz w:val="18"/>
                <w:szCs w:val="18"/>
              </w:rPr>
            </w:pPr>
            <w:r>
              <w:rPr>
                <w:rFonts w:ascii="宋体"/>
                <w:color w:val="000000"/>
                <w:sz w:val="18"/>
                <w:szCs w:val="18"/>
                <w:highlight w:val="none"/>
              </w:rPr>
              <w:t>Foreign Languages</w:t>
            </w:r>
            <w:r>
              <w:rPr>
                <w:rFonts w:hint="eastAsia" w:ascii="宋体"/>
                <w:color w:val="000000"/>
                <w:sz w:val="18"/>
                <w:szCs w:val="18"/>
                <w:highlight w:val="none"/>
              </w:rPr>
              <w:t>Ⅰ（</w:t>
            </w:r>
            <w:r>
              <w:rPr>
                <w:rFonts w:ascii="宋体"/>
                <w:color w:val="000000"/>
                <w:sz w:val="18"/>
                <w:szCs w:val="18"/>
                <w:highlight w:val="none"/>
              </w:rPr>
              <w:t>College English I</w:t>
            </w:r>
            <w:r>
              <w:rPr>
                <w:rFonts w:hint="eastAsia" w:ascii="宋体" w:hAnsi="Times New Roman"/>
                <w:color w:val="000000"/>
                <w:sz w:val="18"/>
                <w:szCs w:val="18"/>
                <w:highlight w:val="none"/>
              </w:rPr>
              <w:t>）</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3</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1520102</w:t>
            </w:r>
          </w:p>
        </w:tc>
        <w:tc>
          <w:tcPr>
            <w:tcW w:w="4717" w:type="dxa"/>
            <w:vAlign w:val="center"/>
          </w:tcPr>
          <w:p>
            <w:pPr>
              <w:adjustRightInd w:val="0"/>
              <w:snapToGrid w:val="0"/>
              <w:rPr>
                <w:rFonts w:ascii="宋体"/>
                <w:color w:val="000000"/>
                <w:sz w:val="18"/>
                <w:szCs w:val="18"/>
                <w:lang w:eastAsia="ar-SA"/>
              </w:rPr>
            </w:pPr>
            <w:r>
              <w:rPr>
                <w:rFonts w:hint="eastAsia" w:ascii="宋体" w:hAnsi="Times New Roman"/>
                <w:color w:val="000000"/>
                <w:sz w:val="18"/>
                <w:szCs w:val="18"/>
              </w:rPr>
              <w:t>大学英语</w:t>
            </w:r>
            <w:r>
              <w:rPr>
                <w:rFonts w:ascii="宋体" w:hAnsi="Times New Roman"/>
                <w:color w:val="000000"/>
                <w:sz w:val="18"/>
                <w:szCs w:val="18"/>
              </w:rPr>
              <w:t xml:space="preserve">II </w:t>
            </w:r>
          </w:p>
          <w:p>
            <w:pPr>
              <w:adjustRightInd w:val="0"/>
              <w:snapToGrid w:val="0"/>
              <w:spacing w:line="240" w:lineRule="exact"/>
              <w:rPr>
                <w:rFonts w:ascii="宋体"/>
                <w:color w:val="000000"/>
                <w:sz w:val="18"/>
                <w:szCs w:val="18"/>
              </w:rPr>
            </w:pPr>
            <w:r>
              <w:rPr>
                <w:rFonts w:ascii="宋体"/>
                <w:color w:val="000000"/>
                <w:sz w:val="18"/>
                <w:szCs w:val="18"/>
                <w:highlight w:val="none"/>
              </w:rPr>
              <w:t>Foreign Languages</w:t>
            </w:r>
            <w:r>
              <w:rPr>
                <w:rFonts w:hint="eastAsia" w:ascii="宋体"/>
                <w:color w:val="000000"/>
                <w:sz w:val="18"/>
                <w:szCs w:val="18"/>
                <w:highlight w:val="none"/>
              </w:rPr>
              <w:t>Ⅱ（</w:t>
            </w:r>
            <w:r>
              <w:rPr>
                <w:rFonts w:ascii="宋体"/>
                <w:color w:val="000000"/>
                <w:sz w:val="18"/>
                <w:szCs w:val="18"/>
                <w:highlight w:val="none"/>
              </w:rPr>
              <w:t>College English II</w:t>
            </w:r>
            <w:r>
              <w:rPr>
                <w:rFonts w:hint="eastAsia" w:ascii="宋体" w:hAnsi="Times New Roman"/>
                <w:color w:val="000000"/>
                <w:sz w:val="18"/>
                <w:szCs w:val="18"/>
                <w:highlight w:val="none"/>
              </w:rPr>
              <w:t>）</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3</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1520103</w:t>
            </w:r>
          </w:p>
        </w:tc>
        <w:tc>
          <w:tcPr>
            <w:tcW w:w="4717" w:type="dxa"/>
            <w:vAlign w:val="center"/>
          </w:tcPr>
          <w:p>
            <w:pPr>
              <w:adjustRightInd w:val="0"/>
              <w:snapToGrid w:val="0"/>
              <w:rPr>
                <w:rFonts w:ascii="宋体"/>
                <w:color w:val="000000"/>
                <w:sz w:val="18"/>
                <w:szCs w:val="18"/>
                <w:lang w:eastAsia="ar-SA"/>
              </w:rPr>
            </w:pPr>
            <w:r>
              <w:rPr>
                <w:rFonts w:hint="eastAsia" w:ascii="宋体" w:hAnsi="Times New Roman"/>
                <w:color w:val="000000"/>
                <w:sz w:val="18"/>
                <w:szCs w:val="18"/>
              </w:rPr>
              <w:t>大学英语Ⅲ</w:t>
            </w:r>
          </w:p>
          <w:p>
            <w:pPr>
              <w:adjustRightInd w:val="0"/>
              <w:snapToGrid w:val="0"/>
              <w:spacing w:line="240" w:lineRule="exact"/>
              <w:rPr>
                <w:rFonts w:ascii="宋体"/>
                <w:color w:val="000000"/>
                <w:sz w:val="18"/>
                <w:szCs w:val="18"/>
              </w:rPr>
            </w:pPr>
            <w:r>
              <w:rPr>
                <w:rFonts w:ascii="宋体"/>
                <w:color w:val="000000"/>
                <w:sz w:val="18"/>
                <w:szCs w:val="18"/>
                <w:highlight w:val="none"/>
              </w:rPr>
              <w:t xml:space="preserve">Foreign Languages </w:t>
            </w:r>
            <w:r>
              <w:rPr>
                <w:rFonts w:hint="eastAsia" w:ascii="宋体"/>
                <w:color w:val="000000"/>
                <w:sz w:val="18"/>
                <w:szCs w:val="18"/>
                <w:highlight w:val="none"/>
              </w:rPr>
              <w:t>Ⅲ（</w:t>
            </w:r>
            <w:r>
              <w:rPr>
                <w:rFonts w:ascii="宋体"/>
                <w:color w:val="000000"/>
                <w:sz w:val="18"/>
                <w:szCs w:val="18"/>
                <w:highlight w:val="none"/>
              </w:rPr>
              <w:t>College English III</w:t>
            </w:r>
            <w:r>
              <w:rPr>
                <w:rFonts w:hint="eastAsia" w:ascii="宋体" w:hAnsi="Times New Roman"/>
                <w:color w:val="000000"/>
                <w:sz w:val="18"/>
                <w:szCs w:val="18"/>
                <w:highlight w:val="none"/>
              </w:rPr>
              <w:t>）</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3</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2001005</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军事理论（含课内实践）</w:t>
            </w:r>
            <w:r>
              <w:rPr>
                <w:rFonts w:ascii="宋体" w:hAnsi="Times New Roman"/>
                <w:color w:val="000000"/>
                <w:sz w:val="18"/>
                <w:szCs w:val="18"/>
                <w:lang w:eastAsia="ar-SA"/>
              </w:rPr>
              <w:t xml:space="preserve">  </w:t>
            </w:r>
          </w:p>
          <w:p>
            <w:pPr>
              <w:adjustRightInd w:val="0"/>
              <w:snapToGrid w:val="0"/>
              <w:spacing w:line="240" w:lineRule="exact"/>
              <w:rPr>
                <w:rFonts w:ascii="宋体"/>
                <w:color w:val="000000"/>
                <w:sz w:val="18"/>
                <w:szCs w:val="18"/>
              </w:rPr>
            </w:pPr>
            <w:r>
              <w:rPr>
                <w:rFonts w:ascii="宋体" w:hAnsi="Times New Roman"/>
                <w:color w:val="000000"/>
                <w:sz w:val="18"/>
                <w:szCs w:val="18"/>
              </w:rPr>
              <w:t>Military Theory</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1101001</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体育</w:t>
            </w:r>
            <w:r>
              <w:rPr>
                <w:rFonts w:ascii="宋体" w:hAnsi="Times New Roman"/>
                <w:color w:val="000000"/>
                <w:sz w:val="18"/>
                <w:szCs w:val="18"/>
              </w:rPr>
              <w:t xml:space="preserve">I  </w:t>
            </w:r>
          </w:p>
          <w:p>
            <w:pPr>
              <w:adjustRightInd w:val="0"/>
              <w:snapToGrid w:val="0"/>
              <w:spacing w:line="240" w:lineRule="exact"/>
              <w:rPr>
                <w:rFonts w:ascii="宋体"/>
                <w:color w:val="000000"/>
                <w:sz w:val="18"/>
                <w:szCs w:val="18"/>
              </w:rPr>
            </w:pPr>
            <w:r>
              <w:rPr>
                <w:rFonts w:ascii="宋体" w:hAnsi="Times New Roman"/>
                <w:color w:val="000000"/>
                <w:sz w:val="18"/>
                <w:szCs w:val="18"/>
              </w:rPr>
              <w:t>Physical Education I</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1101002</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体育</w:t>
            </w:r>
            <w:r>
              <w:rPr>
                <w:rFonts w:ascii="宋体" w:hAnsi="Times New Roman"/>
                <w:color w:val="000000"/>
                <w:sz w:val="18"/>
                <w:szCs w:val="18"/>
              </w:rPr>
              <w:t xml:space="preserve">II  </w:t>
            </w:r>
          </w:p>
          <w:p>
            <w:pPr>
              <w:adjustRightInd w:val="0"/>
              <w:snapToGrid w:val="0"/>
              <w:spacing w:line="240" w:lineRule="exact"/>
              <w:rPr>
                <w:rFonts w:ascii="宋体"/>
                <w:color w:val="000000"/>
                <w:sz w:val="18"/>
                <w:szCs w:val="18"/>
              </w:rPr>
            </w:pPr>
            <w:r>
              <w:rPr>
                <w:rFonts w:ascii="宋体" w:hAnsi="Times New Roman"/>
                <w:color w:val="000000"/>
                <w:sz w:val="18"/>
                <w:szCs w:val="18"/>
              </w:rPr>
              <w:t>Physical Education II</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1101003</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体育Ⅲ</w:t>
            </w:r>
            <w:r>
              <w:rPr>
                <w:rFonts w:ascii="宋体" w:hAnsi="Times New Roman"/>
                <w:color w:val="000000"/>
                <w:sz w:val="18"/>
                <w:szCs w:val="18"/>
                <w:lang w:eastAsia="ar-SA"/>
              </w:rPr>
              <w:t xml:space="preserve">  </w:t>
            </w:r>
          </w:p>
          <w:p>
            <w:pPr>
              <w:adjustRightInd w:val="0"/>
              <w:snapToGrid w:val="0"/>
              <w:spacing w:line="240" w:lineRule="exact"/>
              <w:rPr>
                <w:rFonts w:ascii="宋体"/>
                <w:color w:val="000000"/>
                <w:sz w:val="18"/>
                <w:szCs w:val="18"/>
              </w:rPr>
            </w:pPr>
            <w:r>
              <w:rPr>
                <w:rFonts w:ascii="宋体" w:hAnsi="Times New Roman"/>
                <w:color w:val="000000"/>
                <w:sz w:val="18"/>
                <w:szCs w:val="18"/>
              </w:rPr>
              <w:t xml:space="preserve">Physical Education </w:t>
            </w:r>
            <w:r>
              <w:rPr>
                <w:rFonts w:hint="eastAsia" w:ascii="宋体" w:hAnsi="Times New Roman"/>
                <w:color w:val="000000"/>
                <w:sz w:val="18"/>
                <w:szCs w:val="18"/>
              </w:rPr>
              <w:t>Ⅲ</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1101004</w:t>
            </w: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体育</w:t>
            </w:r>
            <w:r>
              <w:rPr>
                <w:rFonts w:ascii="宋体" w:hAnsi="Times New Roman"/>
                <w:color w:val="000000"/>
                <w:sz w:val="18"/>
                <w:szCs w:val="18"/>
              </w:rPr>
              <w:t xml:space="preserve">IV  </w:t>
            </w:r>
          </w:p>
          <w:p>
            <w:pPr>
              <w:adjustRightInd w:val="0"/>
              <w:snapToGrid w:val="0"/>
              <w:spacing w:line="240" w:lineRule="exact"/>
              <w:rPr>
                <w:rFonts w:ascii="宋体"/>
                <w:color w:val="000000"/>
                <w:sz w:val="18"/>
                <w:szCs w:val="18"/>
              </w:rPr>
            </w:pPr>
            <w:r>
              <w:rPr>
                <w:rFonts w:ascii="宋体" w:hAnsi="Times New Roman"/>
                <w:color w:val="000000"/>
                <w:sz w:val="18"/>
                <w:szCs w:val="18"/>
              </w:rPr>
              <w:t>Physical Education IV</w:t>
            </w:r>
          </w:p>
        </w:tc>
        <w:tc>
          <w:tcPr>
            <w:tcW w:w="907" w:type="dxa"/>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1</w:t>
            </w:r>
          </w:p>
        </w:tc>
        <w:tc>
          <w:tcPr>
            <w:tcW w:w="85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通</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识</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选</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修</w:t>
            </w:r>
          </w:p>
          <w:p>
            <w:pPr>
              <w:spacing w:line="240" w:lineRule="exact"/>
              <w:jc w:val="center"/>
              <w:rPr>
                <w:rFonts w:ascii="宋体"/>
                <w:i/>
                <w:color w:val="000000"/>
                <w:sz w:val="18"/>
                <w:szCs w:val="18"/>
                <w:lang w:eastAsia="zh-CN"/>
              </w:rPr>
            </w:pPr>
            <w:r>
              <w:rPr>
                <w:rFonts w:hint="eastAsia" w:ascii="宋体" w:hAnsi="宋体"/>
                <w:color w:val="000000"/>
                <w:sz w:val="18"/>
                <w:szCs w:val="18"/>
                <w:lang w:eastAsia="zh-CN"/>
              </w:rPr>
              <w:t>课</w:t>
            </w:r>
          </w:p>
        </w:tc>
        <w:tc>
          <w:tcPr>
            <w:tcW w:w="809"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选修</w:t>
            </w:r>
          </w:p>
        </w:tc>
        <w:tc>
          <w:tcPr>
            <w:tcW w:w="1107" w:type="dxa"/>
            <w:vAlign w:val="center"/>
          </w:tcPr>
          <w:p>
            <w:pPr>
              <w:spacing w:line="240" w:lineRule="exact"/>
              <w:jc w:val="center"/>
              <w:rPr>
                <w:rFonts w:ascii="宋体"/>
                <w:color w:val="000000"/>
                <w:sz w:val="18"/>
                <w:szCs w:val="18"/>
              </w:rPr>
            </w:pP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自然科学类</w:t>
            </w:r>
            <w:r>
              <w:rPr>
                <w:rFonts w:ascii="宋体" w:hAnsi="Times New Roman"/>
                <w:color w:val="000000"/>
                <w:sz w:val="18"/>
                <w:szCs w:val="18"/>
                <w:lang w:eastAsia="ar-SA"/>
              </w:rPr>
              <w:t xml:space="preserve">  </w:t>
            </w:r>
          </w:p>
          <w:p>
            <w:pPr>
              <w:adjustRightInd w:val="0"/>
              <w:snapToGrid w:val="0"/>
              <w:spacing w:line="240" w:lineRule="exact"/>
              <w:rPr>
                <w:rFonts w:ascii="宋体"/>
                <w:color w:val="000000"/>
                <w:sz w:val="18"/>
                <w:szCs w:val="18"/>
              </w:rPr>
            </w:pPr>
            <w:r>
              <w:rPr>
                <w:rFonts w:ascii="宋体" w:hAnsi="Times New Roman"/>
                <w:color w:val="000000"/>
                <w:sz w:val="18"/>
                <w:szCs w:val="18"/>
              </w:rPr>
              <w:t>Natural Science</w:t>
            </w:r>
          </w:p>
        </w:tc>
        <w:tc>
          <w:tcPr>
            <w:tcW w:w="907" w:type="dxa"/>
            <w:vMerge w:val="restart"/>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8</w:t>
            </w:r>
          </w:p>
        </w:tc>
        <w:tc>
          <w:tcPr>
            <w:tcW w:w="850" w:type="dxa"/>
            <w:vMerge w:val="restart"/>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3-8</w:t>
            </w:r>
            <w:r>
              <w:rPr>
                <w:rFonts w:hint="eastAsia" w:ascii="宋体" w:hAnsi="宋体"/>
                <w:color w:val="000000"/>
                <w:sz w:val="18"/>
                <w:szCs w:val="18"/>
                <w:lang w:eastAsia="zh-CN"/>
              </w:rPr>
              <w:t>学期自选</w:t>
            </w:r>
          </w:p>
          <w:p>
            <w:pPr>
              <w:spacing w:line="240" w:lineRule="exact"/>
              <w:jc w:val="center"/>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rPr>
            </w:pP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Times New Roman"/>
                <w:color w:val="000000"/>
                <w:sz w:val="18"/>
                <w:szCs w:val="18"/>
              </w:rPr>
              <w:t>人文社科类</w:t>
            </w:r>
            <w:r>
              <w:rPr>
                <w:rFonts w:ascii="宋体" w:hAnsi="Times New Roman"/>
                <w:color w:val="000000"/>
                <w:sz w:val="18"/>
                <w:szCs w:val="18"/>
                <w:lang w:eastAsia="ar-SA"/>
              </w:rPr>
              <w:t xml:space="preserve">  </w:t>
            </w:r>
          </w:p>
          <w:p>
            <w:pPr>
              <w:adjustRightInd w:val="0"/>
              <w:snapToGrid w:val="0"/>
              <w:spacing w:line="240" w:lineRule="exact"/>
              <w:rPr>
                <w:rFonts w:ascii="宋体"/>
                <w:color w:val="000000"/>
                <w:sz w:val="18"/>
                <w:szCs w:val="18"/>
              </w:rPr>
            </w:pPr>
            <w:r>
              <w:rPr>
                <w:rFonts w:ascii="宋体" w:hAnsi="Times New Roman"/>
                <w:color w:val="000000"/>
                <w:sz w:val="18"/>
                <w:szCs w:val="18"/>
              </w:rPr>
              <w:t>Humanities and Social Science</w:t>
            </w:r>
          </w:p>
        </w:tc>
        <w:tc>
          <w:tcPr>
            <w:tcW w:w="907" w:type="dxa"/>
            <w:vMerge w:val="continue"/>
            <w:vAlign w:val="center"/>
          </w:tcPr>
          <w:p>
            <w:pPr>
              <w:spacing w:line="240" w:lineRule="exact"/>
              <w:jc w:val="center"/>
              <w:rPr>
                <w:rFonts w:ascii="宋体"/>
                <w:color w:val="000000"/>
                <w:sz w:val="18"/>
                <w:szCs w:val="18"/>
                <w:lang w:eastAsia="zh-CN"/>
              </w:rPr>
            </w:pPr>
          </w:p>
        </w:tc>
        <w:tc>
          <w:tcPr>
            <w:tcW w:w="850" w:type="dxa"/>
            <w:vMerge w:val="continue"/>
            <w:vAlign w:val="center"/>
          </w:tcPr>
          <w:p>
            <w:pPr>
              <w:spacing w:line="240" w:lineRule="exact"/>
              <w:jc w:val="center"/>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rPr>
            </w:pPr>
          </w:p>
        </w:tc>
        <w:tc>
          <w:tcPr>
            <w:tcW w:w="4717" w:type="dxa"/>
            <w:vAlign w:val="center"/>
          </w:tcPr>
          <w:p>
            <w:pPr>
              <w:adjustRightInd w:val="0"/>
              <w:snapToGrid w:val="0"/>
              <w:spacing w:line="240" w:lineRule="exact"/>
              <w:rPr>
                <w:rFonts w:ascii="宋体"/>
                <w:color w:val="000000"/>
                <w:sz w:val="18"/>
                <w:szCs w:val="18"/>
                <w:lang w:eastAsia="zh-CN"/>
              </w:rPr>
            </w:pPr>
            <w:r>
              <w:rPr>
                <w:rFonts w:hint="eastAsia" w:ascii="宋体" w:hAnsi="宋体"/>
                <w:color w:val="000000"/>
                <w:sz w:val="18"/>
                <w:szCs w:val="18"/>
              </w:rPr>
              <w:t>经管</w:t>
            </w:r>
            <w:r>
              <w:rPr>
                <w:rFonts w:hint="eastAsia" w:ascii="宋体" w:hAnsi="宋体"/>
                <w:color w:val="000000"/>
                <w:sz w:val="18"/>
                <w:szCs w:val="18"/>
                <w:lang w:eastAsia="zh-CN"/>
              </w:rPr>
              <w:t>法</w:t>
            </w:r>
            <w:r>
              <w:rPr>
                <w:rFonts w:hint="eastAsia" w:ascii="宋体" w:hAnsi="宋体"/>
                <w:color w:val="000000"/>
                <w:sz w:val="18"/>
                <w:szCs w:val="18"/>
              </w:rPr>
              <w:t>类</w:t>
            </w:r>
            <w:r>
              <w:rPr>
                <w:rFonts w:ascii="宋体" w:hAnsi="宋体"/>
                <w:color w:val="000000"/>
                <w:sz w:val="18"/>
                <w:szCs w:val="18"/>
                <w:lang w:eastAsia="zh-CN"/>
              </w:rPr>
              <w:t xml:space="preserve">  </w:t>
            </w:r>
          </w:p>
          <w:p>
            <w:pPr>
              <w:adjustRightInd w:val="0"/>
              <w:snapToGrid w:val="0"/>
              <w:spacing w:line="240" w:lineRule="exact"/>
              <w:rPr>
                <w:rFonts w:ascii="宋体"/>
                <w:color w:val="000000"/>
                <w:sz w:val="18"/>
                <w:szCs w:val="18"/>
                <w:lang w:eastAsia="zh-CN"/>
              </w:rPr>
            </w:pPr>
            <w:r>
              <w:rPr>
                <w:rFonts w:ascii="宋体" w:hAnsi="宋体"/>
                <w:color w:val="000000"/>
                <w:sz w:val="18"/>
                <w:szCs w:val="18"/>
                <w:lang w:eastAsia="zh-CN"/>
              </w:rPr>
              <w:t>Economy, Management and Law</w:t>
            </w:r>
          </w:p>
        </w:tc>
        <w:tc>
          <w:tcPr>
            <w:tcW w:w="907" w:type="dxa"/>
            <w:vMerge w:val="continue"/>
            <w:vAlign w:val="center"/>
          </w:tcPr>
          <w:p>
            <w:pPr>
              <w:spacing w:line="240" w:lineRule="exact"/>
              <w:jc w:val="center"/>
              <w:rPr>
                <w:rFonts w:ascii="宋体"/>
                <w:color w:val="000000"/>
                <w:sz w:val="18"/>
                <w:szCs w:val="18"/>
                <w:lang w:eastAsia="zh-CN"/>
              </w:rPr>
            </w:pPr>
          </w:p>
        </w:tc>
        <w:tc>
          <w:tcPr>
            <w:tcW w:w="850" w:type="dxa"/>
            <w:vMerge w:val="continue"/>
            <w:vAlign w:val="center"/>
          </w:tcPr>
          <w:p>
            <w:pPr>
              <w:spacing w:line="240" w:lineRule="exact"/>
              <w:jc w:val="center"/>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7" w:type="dxa"/>
            <w:vMerge w:val="continue"/>
          </w:tcPr>
          <w:p>
            <w:pPr>
              <w:spacing w:line="240" w:lineRule="exact"/>
              <w:rPr>
                <w:rFonts w:ascii="宋体"/>
                <w:color w:val="000000"/>
                <w:sz w:val="18"/>
                <w:szCs w:val="18"/>
              </w:rPr>
            </w:pPr>
          </w:p>
        </w:tc>
        <w:tc>
          <w:tcPr>
            <w:tcW w:w="809" w:type="dxa"/>
            <w:vMerge w:val="continue"/>
          </w:tcPr>
          <w:p>
            <w:pPr>
              <w:spacing w:line="240" w:lineRule="exact"/>
              <w:rPr>
                <w:rFonts w:ascii="宋体"/>
                <w:color w:val="000000"/>
                <w:sz w:val="18"/>
                <w:szCs w:val="18"/>
              </w:rPr>
            </w:pPr>
          </w:p>
        </w:tc>
        <w:tc>
          <w:tcPr>
            <w:tcW w:w="1107" w:type="dxa"/>
            <w:vAlign w:val="center"/>
          </w:tcPr>
          <w:p>
            <w:pPr>
              <w:spacing w:line="240" w:lineRule="exact"/>
              <w:jc w:val="center"/>
              <w:rPr>
                <w:rFonts w:ascii="宋体"/>
                <w:color w:val="000000"/>
                <w:sz w:val="18"/>
                <w:szCs w:val="18"/>
              </w:rPr>
            </w:pPr>
          </w:p>
        </w:tc>
        <w:tc>
          <w:tcPr>
            <w:tcW w:w="4717" w:type="dxa"/>
            <w:vAlign w:val="center"/>
          </w:tcPr>
          <w:p>
            <w:pPr>
              <w:adjustRightInd w:val="0"/>
              <w:snapToGrid w:val="0"/>
              <w:spacing w:line="240" w:lineRule="exact"/>
              <w:rPr>
                <w:rFonts w:ascii="宋体"/>
                <w:color w:val="000000"/>
                <w:sz w:val="18"/>
                <w:lang w:eastAsia="zh-CN"/>
              </w:rPr>
            </w:pPr>
            <w:r>
              <w:rPr>
                <w:rFonts w:hint="eastAsia" w:ascii="宋体" w:hAnsi="宋体"/>
                <w:color w:val="000000"/>
                <w:sz w:val="18"/>
                <w:lang w:eastAsia="zh-CN"/>
              </w:rPr>
              <w:t>体艺医</w:t>
            </w:r>
            <w:r>
              <w:rPr>
                <w:rFonts w:hint="eastAsia" w:ascii="宋体" w:hAnsi="宋体"/>
                <w:color w:val="000000"/>
                <w:sz w:val="18"/>
              </w:rPr>
              <w:t>类</w:t>
            </w:r>
            <w:r>
              <w:rPr>
                <w:rFonts w:ascii="宋体" w:hAnsi="宋体"/>
                <w:color w:val="000000"/>
                <w:sz w:val="18"/>
                <w:lang w:eastAsia="zh-CN"/>
              </w:rPr>
              <w:t xml:space="preserve">  </w:t>
            </w:r>
          </w:p>
          <w:p>
            <w:pPr>
              <w:adjustRightInd w:val="0"/>
              <w:snapToGrid w:val="0"/>
              <w:spacing w:line="240" w:lineRule="exact"/>
              <w:rPr>
                <w:rFonts w:ascii="宋体"/>
                <w:color w:val="000000"/>
                <w:sz w:val="18"/>
                <w:szCs w:val="18"/>
                <w:lang w:eastAsia="zh-CN"/>
              </w:rPr>
            </w:pPr>
            <w:r>
              <w:rPr>
                <w:rFonts w:ascii="宋体" w:hAnsi="宋体"/>
                <w:color w:val="000000"/>
                <w:sz w:val="18"/>
                <w:szCs w:val="18"/>
                <w:lang w:eastAsia="zh-CN"/>
              </w:rPr>
              <w:t>Sports, Art and Medicine</w:t>
            </w:r>
          </w:p>
        </w:tc>
        <w:tc>
          <w:tcPr>
            <w:tcW w:w="907" w:type="dxa"/>
            <w:vMerge w:val="continue"/>
            <w:vAlign w:val="center"/>
          </w:tcPr>
          <w:p>
            <w:pPr>
              <w:spacing w:line="240" w:lineRule="exact"/>
              <w:jc w:val="center"/>
              <w:rPr>
                <w:rFonts w:ascii="宋体"/>
                <w:color w:val="000000"/>
                <w:sz w:val="18"/>
                <w:szCs w:val="18"/>
                <w:lang w:eastAsia="zh-CN"/>
              </w:rPr>
            </w:pPr>
          </w:p>
        </w:tc>
        <w:tc>
          <w:tcPr>
            <w:tcW w:w="850" w:type="dxa"/>
            <w:vMerge w:val="continue"/>
            <w:vAlign w:val="center"/>
          </w:tcPr>
          <w:p>
            <w:pPr>
              <w:spacing w:line="240" w:lineRule="exact"/>
              <w:jc w:val="center"/>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70" w:type="dxa"/>
            <w:gridSpan w:val="4"/>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合计</w:t>
            </w:r>
          </w:p>
        </w:tc>
        <w:tc>
          <w:tcPr>
            <w:tcW w:w="1757" w:type="dxa"/>
            <w:gridSpan w:val="2"/>
          </w:tcPr>
          <w:p>
            <w:pPr>
              <w:spacing w:line="240" w:lineRule="exact"/>
              <w:jc w:val="center"/>
              <w:rPr>
                <w:rFonts w:ascii="宋体"/>
                <w:color w:val="000000"/>
                <w:sz w:val="18"/>
                <w:szCs w:val="18"/>
                <w:u w:val="single"/>
                <w:lang w:eastAsia="zh-CN"/>
              </w:rPr>
            </w:pPr>
            <w:r>
              <w:rPr>
                <w:rFonts w:ascii="宋体" w:hAnsi="宋体"/>
                <w:color w:val="000000"/>
                <w:sz w:val="18"/>
                <w:szCs w:val="18"/>
                <w:u w:val="single"/>
                <w:lang w:eastAsia="zh-CN"/>
              </w:rPr>
              <w:t>33</w:t>
            </w:r>
          </w:p>
        </w:tc>
      </w:tr>
    </w:tbl>
    <w:p>
      <w:pPr>
        <w:pStyle w:val="7"/>
        <w:adjustRightInd w:val="0"/>
        <w:snapToGrid w:val="0"/>
        <w:ind w:left="285" w:leftChars="135" w:hanging="2" w:hangingChars="1"/>
        <w:rPr>
          <w:rFonts w:ascii="黑体" w:hAnsi="宋体" w:eastAsia="黑体"/>
          <w:b/>
          <w:sz w:val="18"/>
          <w:szCs w:val="18"/>
        </w:rPr>
      </w:pPr>
      <w:r>
        <w:rPr>
          <w:rFonts w:hint="eastAsia" w:hAnsi="宋体"/>
          <w:b/>
          <w:sz w:val="18"/>
          <w:szCs w:val="18"/>
        </w:rPr>
        <w:t>注：</w:t>
      </w:r>
      <w:r>
        <w:rPr>
          <w:rFonts w:hint="eastAsia" w:hAnsi="宋体"/>
          <w:sz w:val="18"/>
          <w:szCs w:val="18"/>
        </w:rPr>
        <w:t>大学英语针对不同层次的学生进行分级教学、小班化教学；已通过英语四级的学生，可继续修读大学英语，也可选修拓展英语课程，直至修满</w:t>
      </w:r>
      <w:r>
        <w:rPr>
          <w:rFonts w:hAnsi="宋体"/>
          <w:sz w:val="18"/>
          <w:szCs w:val="18"/>
        </w:rPr>
        <w:t>9</w:t>
      </w:r>
      <w:r>
        <w:rPr>
          <w:rFonts w:hint="eastAsia" w:hAnsi="宋体"/>
          <w:sz w:val="18"/>
          <w:szCs w:val="18"/>
        </w:rPr>
        <w:t>学分。</w:t>
      </w:r>
      <w:r>
        <w:rPr>
          <w:rFonts w:hAnsi="宋体"/>
          <w:sz w:val="18"/>
          <w:szCs w:val="18"/>
        </w:rPr>
        <w:t xml:space="preserve"> </w:t>
      </w:r>
    </w:p>
    <w:p>
      <w:pPr>
        <w:pStyle w:val="7"/>
        <w:adjustRightInd w:val="0"/>
        <w:snapToGrid w:val="0"/>
        <w:rPr>
          <w:rFonts w:ascii="黑体" w:hAnsi="宋体" w:eastAsia="黑体"/>
          <w:b/>
          <w:color w:val="000000"/>
          <w:sz w:val="18"/>
          <w:szCs w:val="18"/>
        </w:rPr>
      </w:pPr>
    </w:p>
    <w:p>
      <w:pPr>
        <w:adjustRightInd w:val="0"/>
        <w:snapToGrid w:val="0"/>
        <w:spacing w:beforeLines="50"/>
        <w:rPr>
          <w:rFonts w:ascii="黑体" w:eastAsia="黑体"/>
          <w:color w:val="000000"/>
          <w:sz w:val="24"/>
          <w:lang w:eastAsia="zh-CN"/>
        </w:rPr>
      </w:pPr>
      <w:r>
        <w:rPr>
          <w:rFonts w:ascii="黑体" w:eastAsia="黑体"/>
          <w:color w:val="000000"/>
          <w:sz w:val="24"/>
          <w:lang w:eastAsia="zh-CN"/>
        </w:rPr>
        <w:br w:type="page"/>
      </w:r>
      <w:r>
        <w:rPr>
          <w:rFonts w:hint="eastAsia" w:ascii="黑体" w:eastAsia="黑体"/>
          <w:color w:val="000000"/>
          <w:sz w:val="24"/>
          <w:lang w:eastAsia="zh-CN"/>
        </w:rPr>
        <w:t>（二）平台课程（共</w:t>
      </w:r>
      <w:r>
        <w:rPr>
          <w:rFonts w:ascii="黑体" w:eastAsia="黑体"/>
          <w:color w:val="000000"/>
          <w:sz w:val="24"/>
          <w:lang w:eastAsia="zh-CN"/>
        </w:rPr>
        <w:t>27</w:t>
      </w:r>
      <w:r>
        <w:rPr>
          <w:rFonts w:hint="eastAsia" w:ascii="黑体" w:eastAsia="黑体"/>
          <w:color w:val="000000"/>
          <w:sz w:val="24"/>
          <w:lang w:eastAsia="zh-CN"/>
        </w:rPr>
        <w:t>学分）</w:t>
      </w:r>
    </w:p>
    <w:p>
      <w:pPr>
        <w:rPr>
          <w:rFonts w:ascii="黑体" w:eastAsia="黑体"/>
          <w:color w:val="000000"/>
          <w:sz w:val="24"/>
          <w:lang w:eastAsia="zh-CN"/>
        </w:rPr>
      </w:pPr>
    </w:p>
    <w:tbl>
      <w:tblPr>
        <w:tblStyle w:val="17"/>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1107"/>
        <w:gridCol w:w="4588"/>
        <w:gridCol w:w="81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Align w:val="center"/>
          </w:tcPr>
          <w:p>
            <w:pPr>
              <w:jc w:val="center"/>
              <w:rPr>
                <w:rFonts w:ascii="宋体"/>
                <w:b/>
                <w:color w:val="000000"/>
                <w:szCs w:val="21"/>
                <w:lang w:eastAsia="zh-CN"/>
              </w:rPr>
            </w:pPr>
            <w:r>
              <w:rPr>
                <w:rFonts w:hint="eastAsia" w:ascii="宋体" w:hAnsi="宋体"/>
                <w:b/>
                <w:color w:val="000000"/>
                <w:szCs w:val="21"/>
                <w:lang w:eastAsia="zh-CN"/>
              </w:rPr>
              <w:t>课程</w:t>
            </w:r>
          </w:p>
          <w:p>
            <w:pPr>
              <w:jc w:val="center"/>
              <w:rPr>
                <w:rFonts w:ascii="宋体"/>
                <w:b/>
                <w:color w:val="000000"/>
                <w:szCs w:val="21"/>
                <w:lang w:eastAsia="zh-CN"/>
              </w:rPr>
            </w:pPr>
            <w:r>
              <w:rPr>
                <w:rFonts w:hint="eastAsia" w:ascii="宋体" w:hAnsi="宋体"/>
                <w:b/>
                <w:color w:val="000000"/>
                <w:szCs w:val="21"/>
                <w:lang w:eastAsia="zh-CN"/>
              </w:rPr>
              <w:t>类别</w:t>
            </w:r>
          </w:p>
        </w:tc>
        <w:tc>
          <w:tcPr>
            <w:tcW w:w="963" w:type="dxa"/>
            <w:vAlign w:val="center"/>
          </w:tcPr>
          <w:p>
            <w:pPr>
              <w:jc w:val="center"/>
              <w:rPr>
                <w:rFonts w:ascii="宋体"/>
                <w:b/>
                <w:color w:val="000000"/>
                <w:szCs w:val="21"/>
                <w:lang w:eastAsia="zh-CN"/>
              </w:rPr>
            </w:pPr>
            <w:r>
              <w:rPr>
                <w:rFonts w:hint="eastAsia" w:ascii="宋体" w:hAnsi="宋体"/>
                <w:b/>
                <w:color w:val="000000"/>
                <w:szCs w:val="21"/>
                <w:lang w:eastAsia="zh-CN"/>
              </w:rPr>
              <w:t>课程</w:t>
            </w:r>
          </w:p>
          <w:p>
            <w:pPr>
              <w:jc w:val="center"/>
              <w:rPr>
                <w:rFonts w:ascii="宋体"/>
                <w:b/>
                <w:color w:val="000000"/>
                <w:szCs w:val="21"/>
                <w:lang w:eastAsia="zh-CN"/>
              </w:rPr>
            </w:pPr>
            <w:r>
              <w:rPr>
                <w:rFonts w:hint="eastAsia" w:ascii="宋体" w:hAnsi="宋体"/>
                <w:b/>
                <w:color w:val="000000"/>
                <w:szCs w:val="21"/>
                <w:lang w:eastAsia="zh-CN"/>
              </w:rPr>
              <w:t>性质</w:t>
            </w:r>
          </w:p>
        </w:tc>
        <w:tc>
          <w:tcPr>
            <w:tcW w:w="1107" w:type="dxa"/>
            <w:vAlign w:val="center"/>
          </w:tcPr>
          <w:p>
            <w:pPr>
              <w:jc w:val="center"/>
              <w:rPr>
                <w:rFonts w:ascii="宋体"/>
                <w:b/>
                <w:color w:val="000000"/>
                <w:szCs w:val="21"/>
              </w:rPr>
            </w:pPr>
            <w:r>
              <w:rPr>
                <w:rFonts w:hint="eastAsia" w:ascii="宋体" w:hAnsi="宋体"/>
                <w:b/>
                <w:color w:val="000000"/>
                <w:szCs w:val="21"/>
              </w:rPr>
              <w:t>课程号</w:t>
            </w:r>
          </w:p>
        </w:tc>
        <w:tc>
          <w:tcPr>
            <w:tcW w:w="4588" w:type="dxa"/>
            <w:vAlign w:val="center"/>
          </w:tcPr>
          <w:p>
            <w:pPr>
              <w:jc w:val="center"/>
              <w:rPr>
                <w:rFonts w:ascii="宋体"/>
                <w:b/>
                <w:color w:val="000000"/>
                <w:szCs w:val="21"/>
              </w:rPr>
            </w:pPr>
            <w:r>
              <w:rPr>
                <w:rFonts w:hint="eastAsia" w:ascii="宋体" w:hAnsi="宋体"/>
                <w:b/>
                <w:color w:val="000000"/>
                <w:szCs w:val="21"/>
              </w:rPr>
              <w:t>课程名称</w:t>
            </w:r>
          </w:p>
        </w:tc>
        <w:tc>
          <w:tcPr>
            <w:tcW w:w="816" w:type="dxa"/>
            <w:vAlign w:val="center"/>
          </w:tcPr>
          <w:p>
            <w:pPr>
              <w:jc w:val="center"/>
              <w:rPr>
                <w:rFonts w:ascii="宋体"/>
                <w:b/>
                <w:color w:val="000000"/>
                <w:szCs w:val="21"/>
              </w:rPr>
            </w:pPr>
            <w:r>
              <w:rPr>
                <w:rFonts w:hint="eastAsia" w:ascii="宋体" w:hAnsi="宋体"/>
                <w:b/>
                <w:color w:val="000000"/>
                <w:szCs w:val="21"/>
              </w:rPr>
              <w:t>学分</w:t>
            </w:r>
          </w:p>
        </w:tc>
        <w:tc>
          <w:tcPr>
            <w:tcW w:w="1027" w:type="dxa"/>
            <w:vAlign w:val="center"/>
          </w:tcPr>
          <w:p>
            <w:pPr>
              <w:jc w:val="center"/>
              <w:rPr>
                <w:rFonts w:ascii="宋体"/>
                <w:b/>
                <w:color w:val="000000"/>
                <w:szCs w:val="21"/>
                <w:lang w:eastAsia="zh-CN"/>
              </w:rPr>
            </w:pPr>
            <w:r>
              <w:rPr>
                <w:rFonts w:hint="eastAsia" w:ascii="宋体" w:hAnsi="宋体"/>
                <w:b/>
                <w:color w:val="000000"/>
                <w:szCs w:val="21"/>
              </w:rPr>
              <w:t>开课</w:t>
            </w:r>
          </w:p>
          <w:p>
            <w:pPr>
              <w:jc w:val="center"/>
              <w:rPr>
                <w:rFonts w:ascii="宋体"/>
                <w:b/>
                <w:color w:val="000000"/>
                <w:szCs w:val="21"/>
              </w:rPr>
            </w:pPr>
            <w:r>
              <w:rPr>
                <w:rFonts w:hint="eastAsia" w:ascii="宋体" w:hAnsi="宋体"/>
                <w:b/>
                <w:color w:val="00000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学</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科</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平</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台</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课</w:t>
            </w:r>
          </w:p>
        </w:tc>
        <w:tc>
          <w:tcPr>
            <w:tcW w:w="963"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必修</w:t>
            </w: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1001128</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高等数学</w:t>
            </w:r>
            <w:r>
              <w:rPr>
                <w:rFonts w:ascii="宋体" w:hAnsi="宋体"/>
                <w:color w:val="000000"/>
                <w:kern w:val="18"/>
                <w:sz w:val="18"/>
                <w:szCs w:val="18"/>
                <w:lang w:eastAsia="zh-CN"/>
              </w:rPr>
              <w:t xml:space="preserve">CI </w:t>
            </w:r>
          </w:p>
          <w:p>
            <w:pPr>
              <w:adjustRightInd w:val="0"/>
              <w:snapToGrid w:val="0"/>
              <w:spacing w:line="240" w:lineRule="exact"/>
              <w:jc w:val="left"/>
              <w:rPr>
                <w:rFonts w:ascii="宋体"/>
                <w:color w:val="000000"/>
                <w:kern w:val="18"/>
                <w:sz w:val="18"/>
                <w:szCs w:val="18"/>
                <w:lang w:eastAsia="zh-CN"/>
              </w:rPr>
            </w:pPr>
            <w:r>
              <w:rPr>
                <w:rFonts w:ascii="宋体" w:hAnsi="宋体"/>
                <w:color w:val="000000"/>
                <w:kern w:val="18"/>
                <w:sz w:val="18"/>
                <w:szCs w:val="18"/>
                <w:lang w:eastAsia="zh-CN"/>
              </w:rPr>
              <w:t>Calculus CI</w:t>
            </w:r>
          </w:p>
        </w:tc>
        <w:tc>
          <w:tcPr>
            <w:tcW w:w="816" w:type="dxa"/>
            <w:vAlign w:val="center"/>
          </w:tcPr>
          <w:p>
            <w:pPr>
              <w:adjustRightInd w:val="0"/>
              <w:snapToGrid w:val="0"/>
              <w:spacing w:line="240" w:lineRule="exact"/>
              <w:jc w:val="center"/>
              <w:rPr>
                <w:rFonts w:ascii="宋体" w:hAnsi="宋体"/>
                <w:color w:val="000000"/>
                <w:sz w:val="18"/>
                <w:szCs w:val="18"/>
                <w:lang w:eastAsia="zh-CN"/>
              </w:rPr>
            </w:pPr>
            <w:r>
              <w:rPr>
                <w:rFonts w:ascii="宋体" w:hAnsi="宋体"/>
                <w:color w:val="000000"/>
                <w:sz w:val="18"/>
                <w:szCs w:val="18"/>
                <w:lang w:eastAsia="zh-CN"/>
              </w:rPr>
              <w:t>5</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1001129</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高等数学</w:t>
            </w:r>
            <w:r>
              <w:rPr>
                <w:rFonts w:ascii="宋体" w:hAnsi="宋体"/>
                <w:color w:val="000000"/>
                <w:kern w:val="18"/>
                <w:sz w:val="18"/>
                <w:szCs w:val="18"/>
                <w:lang w:eastAsia="zh-CN"/>
              </w:rPr>
              <w:t xml:space="preserve">CII  </w:t>
            </w:r>
          </w:p>
          <w:p>
            <w:pPr>
              <w:adjustRightInd w:val="0"/>
              <w:snapToGrid w:val="0"/>
              <w:spacing w:line="240" w:lineRule="exact"/>
              <w:jc w:val="left"/>
              <w:rPr>
                <w:rFonts w:ascii="宋体" w:hAnsi="宋体"/>
                <w:color w:val="000000"/>
                <w:kern w:val="18"/>
                <w:sz w:val="18"/>
                <w:szCs w:val="18"/>
              </w:rPr>
            </w:pPr>
            <w:r>
              <w:rPr>
                <w:rFonts w:ascii="宋体" w:hAnsi="宋体"/>
                <w:color w:val="000000"/>
                <w:kern w:val="18"/>
                <w:sz w:val="18"/>
                <w:szCs w:val="18"/>
              </w:rPr>
              <w:t>Calculus CII</w:t>
            </w:r>
          </w:p>
        </w:tc>
        <w:tc>
          <w:tcPr>
            <w:tcW w:w="816" w:type="dxa"/>
            <w:vAlign w:val="center"/>
          </w:tcPr>
          <w:p>
            <w:pPr>
              <w:adjustRightInd w:val="0"/>
              <w:snapToGrid w:val="0"/>
              <w:spacing w:line="240" w:lineRule="exact"/>
              <w:jc w:val="center"/>
              <w:rPr>
                <w:rFonts w:ascii="宋体" w:hAnsi="宋体"/>
                <w:color w:val="000000"/>
                <w:sz w:val="18"/>
                <w:szCs w:val="18"/>
                <w:lang w:eastAsia="zh-CN"/>
              </w:rPr>
            </w:pPr>
            <w:r>
              <w:rPr>
                <w:rFonts w:ascii="宋体" w:hAnsi="宋体"/>
                <w:color w:val="000000"/>
                <w:sz w:val="18"/>
                <w:szCs w:val="18"/>
                <w:lang w:eastAsia="zh-CN"/>
              </w:rPr>
              <w:t>6</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1001108</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线性代数</w:t>
            </w:r>
            <w:r>
              <w:rPr>
                <w:rFonts w:ascii="宋体" w:hAnsi="宋体"/>
                <w:color w:val="000000"/>
                <w:kern w:val="18"/>
                <w:sz w:val="18"/>
                <w:szCs w:val="18"/>
                <w:lang w:eastAsia="zh-CN"/>
              </w:rPr>
              <w:t xml:space="preserve"> </w:t>
            </w:r>
          </w:p>
          <w:p>
            <w:pPr>
              <w:adjustRightInd w:val="0"/>
              <w:snapToGrid w:val="0"/>
              <w:spacing w:line="240" w:lineRule="exact"/>
              <w:jc w:val="left"/>
              <w:rPr>
                <w:rFonts w:ascii="宋体" w:hAnsi="宋体"/>
                <w:color w:val="000000"/>
                <w:kern w:val="18"/>
                <w:sz w:val="18"/>
                <w:szCs w:val="18"/>
              </w:rPr>
            </w:pPr>
            <w:r>
              <w:rPr>
                <w:rFonts w:ascii="宋体" w:hAnsi="宋体"/>
                <w:color w:val="000000"/>
                <w:kern w:val="18"/>
                <w:sz w:val="18"/>
                <w:szCs w:val="18"/>
              </w:rPr>
              <w:t>Linnear Algebra</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1001147</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概率论</w:t>
            </w:r>
            <w:r>
              <w:rPr>
                <w:rFonts w:hint="eastAsia" w:ascii="宋体" w:hAnsi="宋体"/>
                <w:color w:val="000000"/>
                <w:kern w:val="18"/>
                <w:sz w:val="18"/>
                <w:szCs w:val="18"/>
                <w:lang w:eastAsia="zh-CN"/>
              </w:rPr>
              <w:t>与数理统计</w:t>
            </w:r>
            <w:r>
              <w:rPr>
                <w:rFonts w:ascii="宋体" w:hAnsi="宋体"/>
                <w:color w:val="000000"/>
                <w:kern w:val="18"/>
                <w:sz w:val="18"/>
                <w:szCs w:val="18"/>
                <w:lang w:eastAsia="zh-CN"/>
              </w:rPr>
              <w:t xml:space="preserve">C  </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Probability &amp; Statistics C</w:t>
            </w:r>
          </w:p>
        </w:tc>
        <w:tc>
          <w:tcPr>
            <w:tcW w:w="816" w:type="dxa"/>
            <w:vAlign w:val="center"/>
          </w:tcPr>
          <w:p>
            <w:pPr>
              <w:adjustRightInd w:val="0"/>
              <w:snapToGrid w:val="0"/>
              <w:spacing w:line="240" w:lineRule="exact"/>
              <w:jc w:val="center"/>
              <w:rPr>
                <w:rFonts w:ascii="宋体" w:hAnsi="宋体"/>
                <w:color w:val="000000"/>
                <w:sz w:val="18"/>
                <w:szCs w:val="18"/>
                <w:lang w:eastAsia="zh-CN"/>
              </w:rPr>
            </w:pPr>
            <w:r>
              <w:rPr>
                <w:rFonts w:ascii="宋体" w:hAnsi="宋体"/>
                <w:color w:val="000000"/>
                <w:sz w:val="18"/>
                <w:szCs w:val="18"/>
                <w:lang w:eastAsia="zh-CN"/>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0803002</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管理学</w:t>
            </w:r>
            <w:r>
              <w:rPr>
                <w:rFonts w:ascii="宋体" w:hAnsi="宋体"/>
                <w:color w:val="000000"/>
                <w:kern w:val="18"/>
                <w:sz w:val="18"/>
                <w:szCs w:val="18"/>
                <w:lang w:eastAsia="zh-CN"/>
              </w:rPr>
              <w:t xml:space="preserve">  </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Management</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0810031</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微观经济学</w:t>
            </w:r>
            <w:r>
              <w:rPr>
                <w:rFonts w:ascii="宋体" w:hAnsi="宋体"/>
                <w:color w:val="000000"/>
                <w:kern w:val="18"/>
                <w:sz w:val="18"/>
                <w:szCs w:val="18"/>
                <w:lang w:eastAsia="zh-CN"/>
              </w:rPr>
              <w:t xml:space="preserve">  </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Microeconomics</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0810032</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宏观经济学</w:t>
            </w:r>
            <w:r>
              <w:rPr>
                <w:rFonts w:ascii="宋体" w:hAnsi="宋体"/>
                <w:color w:val="000000"/>
                <w:kern w:val="18"/>
                <w:sz w:val="18"/>
                <w:szCs w:val="18"/>
                <w:lang w:eastAsia="zh-CN"/>
              </w:rPr>
              <w:t xml:space="preserve">  </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Macroeconomics</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Merge w:val="continue"/>
            <w:vAlign w:val="center"/>
          </w:tcPr>
          <w:p>
            <w:pPr>
              <w:spacing w:line="240" w:lineRule="exact"/>
              <w:jc w:val="center"/>
              <w:rPr>
                <w:rFonts w:ascii="宋体"/>
                <w:color w:val="000000"/>
                <w:sz w:val="18"/>
                <w:szCs w:val="18"/>
              </w:rPr>
            </w:pPr>
          </w:p>
        </w:tc>
        <w:tc>
          <w:tcPr>
            <w:tcW w:w="963" w:type="dxa"/>
            <w:vMerge w:val="continue"/>
            <w:vAlign w:val="center"/>
          </w:tcPr>
          <w:p>
            <w:pPr>
              <w:spacing w:line="240" w:lineRule="exact"/>
              <w:jc w:val="center"/>
              <w:rPr>
                <w:rFonts w:ascii="宋体"/>
                <w:color w:val="000000"/>
                <w:sz w:val="18"/>
                <w:szCs w:val="18"/>
              </w:rPr>
            </w:pPr>
          </w:p>
        </w:tc>
        <w:tc>
          <w:tcPr>
            <w:tcW w:w="1107"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0800013</w:t>
            </w:r>
          </w:p>
        </w:tc>
        <w:tc>
          <w:tcPr>
            <w:tcW w:w="4588"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lang w:eastAsia="zh-CN"/>
              </w:rPr>
              <w:t>创业基础</w:t>
            </w:r>
            <w:r>
              <w:rPr>
                <w:rFonts w:ascii="宋体" w:hAnsi="宋体"/>
                <w:color w:val="000000"/>
                <w:kern w:val="18"/>
                <w:sz w:val="18"/>
                <w:szCs w:val="18"/>
                <w:lang w:eastAsia="zh-CN"/>
              </w:rPr>
              <w:t xml:space="preserve">  </w:t>
            </w:r>
          </w:p>
          <w:p>
            <w:pPr>
              <w:adjustRightInd w:val="0"/>
              <w:snapToGrid w:val="0"/>
              <w:spacing w:line="240" w:lineRule="exact"/>
              <w:jc w:val="left"/>
              <w:rPr>
                <w:rFonts w:ascii="宋体"/>
                <w:color w:val="000000"/>
                <w:kern w:val="18"/>
                <w:sz w:val="18"/>
                <w:szCs w:val="18"/>
                <w:lang w:eastAsia="zh-CN"/>
              </w:rPr>
            </w:pPr>
            <w:r>
              <w:rPr>
                <w:rFonts w:ascii="宋体" w:hAnsi="宋体"/>
                <w:color w:val="000000"/>
                <w:kern w:val="18"/>
                <w:sz w:val="18"/>
                <w:szCs w:val="18"/>
                <w:highlight w:val="none"/>
                <w:lang w:eastAsia="ar-SA"/>
              </w:rPr>
              <w:t>Entrepreneurship</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1" w:type="dxa"/>
            <w:gridSpan w:val="4"/>
            <w:vAlign w:val="center"/>
          </w:tcPr>
          <w:p>
            <w:pPr>
              <w:spacing w:line="240" w:lineRule="exact"/>
              <w:jc w:val="center"/>
              <w:rPr>
                <w:rFonts w:ascii="宋体"/>
                <w:color w:val="000000"/>
                <w:sz w:val="18"/>
                <w:szCs w:val="18"/>
              </w:rPr>
            </w:pPr>
            <w:r>
              <w:rPr>
                <w:rFonts w:hint="eastAsia" w:ascii="宋体" w:hAnsi="宋体"/>
                <w:color w:val="000000"/>
                <w:sz w:val="18"/>
                <w:szCs w:val="18"/>
                <w:lang w:eastAsia="zh-CN"/>
              </w:rPr>
              <w:t>合计</w:t>
            </w:r>
          </w:p>
        </w:tc>
        <w:tc>
          <w:tcPr>
            <w:tcW w:w="1843" w:type="dxa"/>
            <w:gridSpan w:val="2"/>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27</w:t>
            </w:r>
          </w:p>
        </w:tc>
      </w:tr>
    </w:tbl>
    <w:p>
      <w:pPr>
        <w:adjustRightInd w:val="0"/>
        <w:snapToGrid w:val="0"/>
        <w:spacing w:beforeLines="50"/>
        <w:rPr>
          <w:rFonts w:ascii="黑体" w:eastAsia="黑体"/>
          <w:color w:val="000000"/>
          <w:sz w:val="24"/>
          <w:lang w:eastAsia="zh-CN"/>
        </w:rPr>
      </w:pPr>
    </w:p>
    <w:p>
      <w:pPr>
        <w:adjustRightInd w:val="0"/>
        <w:snapToGrid w:val="0"/>
        <w:spacing w:beforeLines="50"/>
        <w:rPr>
          <w:rFonts w:ascii="宋体"/>
          <w:color w:val="000000"/>
          <w:sz w:val="18"/>
          <w:szCs w:val="18"/>
          <w:lang w:eastAsia="zh-CN"/>
        </w:rPr>
      </w:pPr>
    </w:p>
    <w:p>
      <w:pPr>
        <w:rPr>
          <w:rFonts w:ascii="黑体" w:eastAsia="黑体"/>
          <w:color w:val="000000"/>
          <w:sz w:val="24"/>
          <w:lang w:eastAsia="zh-CN"/>
        </w:rPr>
      </w:pPr>
      <w:r>
        <w:rPr>
          <w:rFonts w:ascii="黑体" w:eastAsia="黑体"/>
          <w:color w:val="000000"/>
          <w:sz w:val="24"/>
          <w:lang w:eastAsia="zh-CN"/>
        </w:rPr>
        <w:br w:type="page"/>
      </w:r>
      <w:r>
        <w:rPr>
          <w:rFonts w:hint="eastAsia" w:ascii="黑体" w:eastAsia="黑体"/>
          <w:color w:val="000000"/>
          <w:sz w:val="24"/>
          <w:lang w:eastAsia="zh-CN"/>
        </w:rPr>
        <w:t>（三）专业课程（共</w:t>
      </w:r>
      <w:r>
        <w:rPr>
          <w:rFonts w:ascii="黑体" w:eastAsia="黑体"/>
          <w:color w:val="000000"/>
          <w:sz w:val="24"/>
          <w:lang w:eastAsia="zh-CN"/>
        </w:rPr>
        <w:t>47</w:t>
      </w:r>
      <w:r>
        <w:rPr>
          <w:rFonts w:hint="eastAsia" w:ascii="黑体" w:eastAsia="黑体"/>
          <w:color w:val="000000"/>
          <w:sz w:val="24"/>
          <w:lang w:eastAsia="zh-CN"/>
        </w:rPr>
        <w:t>学分）</w:t>
      </w:r>
    </w:p>
    <w:p>
      <w:pPr>
        <w:rPr>
          <w:rFonts w:ascii="黑体" w:eastAsia="黑体"/>
          <w:color w:val="000000"/>
          <w:sz w:val="24"/>
          <w:lang w:eastAsia="zh-CN"/>
        </w:rPr>
      </w:pPr>
    </w:p>
    <w:tbl>
      <w:tblPr>
        <w:tblStyle w:val="17"/>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88"/>
        <w:gridCol w:w="1000"/>
        <w:gridCol w:w="5087"/>
        <w:gridCol w:w="81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746"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w:t>
            </w:r>
          </w:p>
          <w:p>
            <w:pPr>
              <w:jc w:val="center"/>
              <w:rPr>
                <w:rFonts w:ascii="宋体"/>
                <w:b/>
                <w:bCs/>
                <w:color w:val="000000"/>
                <w:szCs w:val="18"/>
                <w:lang w:eastAsia="zh-CN"/>
              </w:rPr>
            </w:pPr>
            <w:r>
              <w:rPr>
                <w:rFonts w:hint="eastAsia" w:ascii="宋体" w:hAnsi="宋体"/>
                <w:b/>
                <w:bCs/>
                <w:color w:val="000000"/>
                <w:szCs w:val="18"/>
                <w:lang w:eastAsia="zh-CN"/>
              </w:rPr>
              <w:t>类别</w:t>
            </w:r>
          </w:p>
        </w:tc>
        <w:tc>
          <w:tcPr>
            <w:tcW w:w="788"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w:t>
            </w:r>
          </w:p>
          <w:p>
            <w:pPr>
              <w:jc w:val="center"/>
              <w:rPr>
                <w:rFonts w:ascii="宋体"/>
                <w:b/>
                <w:bCs/>
                <w:color w:val="000000"/>
                <w:szCs w:val="18"/>
                <w:lang w:eastAsia="zh-CN"/>
              </w:rPr>
            </w:pPr>
            <w:r>
              <w:rPr>
                <w:rFonts w:hint="eastAsia" w:ascii="宋体" w:hAnsi="宋体"/>
                <w:b/>
                <w:bCs/>
                <w:color w:val="000000"/>
                <w:szCs w:val="18"/>
                <w:lang w:eastAsia="zh-CN"/>
              </w:rPr>
              <w:t>性质</w:t>
            </w:r>
          </w:p>
        </w:tc>
        <w:tc>
          <w:tcPr>
            <w:tcW w:w="1000" w:type="dxa"/>
            <w:vAlign w:val="center"/>
          </w:tcPr>
          <w:p>
            <w:pPr>
              <w:jc w:val="center"/>
              <w:rPr>
                <w:rFonts w:ascii="宋体"/>
                <w:b/>
                <w:bCs/>
                <w:color w:val="000000"/>
                <w:szCs w:val="18"/>
              </w:rPr>
            </w:pPr>
            <w:r>
              <w:rPr>
                <w:rFonts w:hint="eastAsia" w:ascii="宋体" w:hAnsi="宋体"/>
                <w:b/>
                <w:bCs/>
                <w:color w:val="000000"/>
                <w:szCs w:val="18"/>
              </w:rPr>
              <w:t>课程号</w:t>
            </w:r>
          </w:p>
        </w:tc>
        <w:tc>
          <w:tcPr>
            <w:tcW w:w="5087" w:type="dxa"/>
            <w:vAlign w:val="center"/>
          </w:tcPr>
          <w:p>
            <w:pPr>
              <w:jc w:val="center"/>
              <w:rPr>
                <w:rFonts w:ascii="宋体"/>
                <w:b/>
                <w:bCs/>
                <w:color w:val="000000"/>
                <w:szCs w:val="18"/>
              </w:rPr>
            </w:pPr>
            <w:r>
              <w:rPr>
                <w:rFonts w:hint="eastAsia" w:ascii="宋体" w:hAnsi="宋体"/>
                <w:b/>
                <w:bCs/>
                <w:color w:val="000000"/>
                <w:szCs w:val="18"/>
              </w:rPr>
              <w:t>课程名称</w:t>
            </w:r>
          </w:p>
        </w:tc>
        <w:tc>
          <w:tcPr>
            <w:tcW w:w="816" w:type="dxa"/>
            <w:vAlign w:val="center"/>
          </w:tcPr>
          <w:p>
            <w:pPr>
              <w:jc w:val="center"/>
              <w:rPr>
                <w:rFonts w:ascii="宋体"/>
                <w:b/>
                <w:bCs/>
                <w:color w:val="000000"/>
                <w:szCs w:val="18"/>
              </w:rPr>
            </w:pPr>
            <w:r>
              <w:rPr>
                <w:rFonts w:hint="eastAsia" w:ascii="宋体" w:hAnsi="宋体"/>
                <w:b/>
                <w:bCs/>
                <w:color w:val="000000"/>
                <w:szCs w:val="18"/>
              </w:rPr>
              <w:t>学分</w:t>
            </w:r>
          </w:p>
        </w:tc>
        <w:tc>
          <w:tcPr>
            <w:tcW w:w="1027" w:type="dxa"/>
            <w:vAlign w:val="center"/>
          </w:tcPr>
          <w:p>
            <w:pPr>
              <w:jc w:val="center"/>
              <w:rPr>
                <w:rFonts w:ascii="宋体"/>
                <w:b/>
                <w:bCs/>
                <w:color w:val="000000"/>
                <w:szCs w:val="18"/>
                <w:lang w:eastAsia="zh-CN"/>
              </w:rPr>
            </w:pPr>
            <w:r>
              <w:rPr>
                <w:rFonts w:hint="eastAsia" w:ascii="宋体" w:hAnsi="宋体"/>
                <w:b/>
                <w:bCs/>
                <w:color w:val="000000"/>
                <w:szCs w:val="18"/>
              </w:rPr>
              <w:t>开课</w:t>
            </w:r>
          </w:p>
          <w:p>
            <w:pPr>
              <w:jc w:val="center"/>
              <w:rPr>
                <w:rFonts w:ascii="宋体"/>
                <w:b/>
                <w:bCs/>
                <w:color w:val="000000"/>
                <w:szCs w:val="18"/>
              </w:rPr>
            </w:pPr>
            <w:r>
              <w:rPr>
                <w:rFonts w:hint="eastAsia" w:ascii="宋体" w:hAnsi="宋体"/>
                <w:b/>
                <w:bCs/>
                <w:color w:val="000000"/>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专</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业</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基</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础</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课</w:t>
            </w:r>
          </w:p>
        </w:tc>
        <w:tc>
          <w:tcPr>
            <w:tcW w:w="788"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必修</w:t>
            </w:r>
          </w:p>
        </w:tc>
        <w:tc>
          <w:tcPr>
            <w:tcW w:w="1000" w:type="dxa"/>
            <w:vAlign w:val="center"/>
          </w:tcPr>
          <w:p>
            <w:pPr>
              <w:adjustRightInd w:val="0"/>
              <w:snapToGrid w:val="0"/>
              <w:spacing w:line="240" w:lineRule="exact"/>
              <w:jc w:val="center"/>
              <w:rPr>
                <w:rFonts w:ascii="宋体" w:hAnsi="宋体"/>
                <w:color w:val="000000"/>
                <w:sz w:val="18"/>
                <w:szCs w:val="18"/>
                <w:lang w:eastAsia="zh-CN"/>
              </w:rPr>
            </w:pPr>
            <w:r>
              <w:rPr>
                <w:rFonts w:ascii="宋体" w:hAnsi="宋体"/>
                <w:color w:val="000000"/>
                <w:sz w:val="18"/>
                <w:szCs w:val="18"/>
                <w:lang w:eastAsia="zh-CN"/>
              </w:rPr>
              <w:t>0805040</w:t>
            </w:r>
          </w:p>
        </w:tc>
        <w:tc>
          <w:tcPr>
            <w:tcW w:w="5087" w:type="dxa"/>
            <w:vAlign w:val="center"/>
          </w:tcPr>
          <w:p>
            <w:pPr>
              <w:adjustRightInd w:val="0"/>
              <w:snapToGrid w:val="0"/>
              <w:spacing w:line="240" w:lineRule="exact"/>
              <w:rPr>
                <w:rFonts w:ascii="宋体"/>
                <w:color w:val="000000"/>
                <w:kern w:val="18"/>
                <w:sz w:val="18"/>
                <w:szCs w:val="18"/>
                <w:lang w:eastAsia="zh-CN"/>
              </w:rPr>
            </w:pPr>
            <w:r>
              <w:rPr>
                <w:rFonts w:hint="eastAsia" w:ascii="宋体" w:hAnsi="宋体"/>
                <w:color w:val="000000"/>
                <w:kern w:val="18"/>
                <w:sz w:val="18"/>
                <w:szCs w:val="18"/>
                <w:lang w:eastAsia="zh-CN"/>
              </w:rPr>
              <w:t>组织中的人（新生研讨课）</w:t>
            </w:r>
          </w:p>
          <w:p>
            <w:pPr>
              <w:adjustRightInd w:val="0"/>
              <w:snapToGrid w:val="0"/>
              <w:spacing w:line="240" w:lineRule="exact"/>
              <w:rPr>
                <w:rFonts w:ascii="宋体" w:hAnsi="宋体"/>
                <w:color w:val="000000"/>
                <w:kern w:val="18"/>
                <w:sz w:val="18"/>
                <w:szCs w:val="18"/>
                <w:lang w:eastAsia="zh-CN"/>
              </w:rPr>
            </w:pPr>
            <w:r>
              <w:rPr>
                <w:rFonts w:ascii="宋体" w:hAnsi="宋体"/>
                <w:color w:val="000000"/>
                <w:kern w:val="18"/>
                <w:sz w:val="18"/>
                <w:szCs w:val="18"/>
                <w:lang w:eastAsia="zh-CN"/>
              </w:rPr>
              <w:t>People in Organization(Freshman Seminar)</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1</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spacing w:line="240" w:lineRule="exact"/>
              <w:jc w:val="left"/>
              <w:rPr>
                <w:rFonts w:ascii="宋体"/>
                <w:color w:val="000000"/>
                <w:sz w:val="18"/>
                <w:szCs w:val="18"/>
              </w:rPr>
            </w:pPr>
            <w:r>
              <w:rPr>
                <w:rFonts w:ascii="宋体" w:hAnsi="宋体"/>
                <w:color w:val="000000"/>
                <w:sz w:val="18"/>
                <w:szCs w:val="18"/>
                <w:lang w:eastAsia="zh-CN"/>
              </w:rPr>
              <w:t>0803005</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管理沟通</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Management Communication</w:t>
            </w:r>
          </w:p>
        </w:tc>
        <w:tc>
          <w:tcPr>
            <w:tcW w:w="816" w:type="dxa"/>
            <w:vAlign w:val="center"/>
          </w:tcPr>
          <w:p>
            <w:pPr>
              <w:adjustRightInd w:val="0"/>
              <w:snapToGrid w:val="0"/>
              <w:spacing w:line="240" w:lineRule="exact"/>
              <w:jc w:val="center"/>
              <w:rPr>
                <w:rFonts w:ascii="宋体" w:hAnsi="宋体"/>
                <w:color w:val="000000"/>
                <w:sz w:val="18"/>
                <w:szCs w:val="18"/>
                <w:lang w:eastAsia="zh-CN"/>
              </w:rPr>
            </w:pPr>
            <w:r>
              <w:rPr>
                <w:rFonts w:ascii="宋体" w:hAnsi="宋体"/>
                <w:color w:val="000000"/>
                <w:sz w:val="18"/>
                <w:szCs w:val="18"/>
                <w:lang w:eastAsia="zh-CN"/>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adjustRightInd w:val="0"/>
              <w:snapToGrid w:val="0"/>
              <w:spacing w:line="240" w:lineRule="exact"/>
              <w:jc w:val="left"/>
              <w:rPr>
                <w:rFonts w:ascii="宋体"/>
                <w:color w:val="000000"/>
                <w:sz w:val="18"/>
                <w:szCs w:val="18"/>
                <w:lang w:eastAsia="zh-CN"/>
              </w:rPr>
            </w:pPr>
            <w:r>
              <w:rPr>
                <w:rFonts w:ascii="宋体" w:hAnsi="宋体"/>
                <w:color w:val="000000"/>
                <w:kern w:val="18"/>
                <w:sz w:val="18"/>
                <w:szCs w:val="18"/>
                <w:lang w:eastAsia="zh-CN"/>
              </w:rPr>
              <w:t>0806031</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会计学</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Account</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spacing w:line="240" w:lineRule="exact"/>
              <w:jc w:val="left"/>
              <w:rPr>
                <w:rFonts w:ascii="宋体" w:hAnsi="宋体"/>
                <w:color w:val="000000"/>
                <w:sz w:val="18"/>
                <w:szCs w:val="18"/>
                <w:lang w:eastAsia="zh-CN"/>
              </w:rPr>
            </w:pPr>
            <w:r>
              <w:rPr>
                <w:rFonts w:ascii="宋体" w:hAnsi="宋体"/>
                <w:color w:val="000000"/>
                <w:sz w:val="18"/>
                <w:szCs w:val="18"/>
                <w:lang w:eastAsia="zh-CN"/>
              </w:rPr>
              <w:t>0805001</w:t>
            </w:r>
          </w:p>
        </w:tc>
        <w:tc>
          <w:tcPr>
            <w:tcW w:w="5087"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组织行为学</w:t>
            </w:r>
          </w:p>
          <w:p>
            <w:pPr>
              <w:spacing w:line="240" w:lineRule="exact"/>
              <w:rPr>
                <w:rFonts w:ascii="宋体"/>
                <w:color w:val="000000"/>
                <w:kern w:val="18"/>
                <w:sz w:val="18"/>
                <w:szCs w:val="18"/>
                <w:lang w:eastAsia="zh-CN"/>
              </w:rPr>
            </w:pPr>
            <w:r>
              <w:rPr>
                <w:rFonts w:ascii="宋体" w:hAnsi="宋体"/>
                <w:color w:val="000000"/>
                <w:sz w:val="18"/>
                <w:szCs w:val="18"/>
                <w:lang w:eastAsia="zh-CN"/>
              </w:rPr>
              <w:t>Organizational Behavior</w:t>
            </w:r>
          </w:p>
        </w:tc>
        <w:tc>
          <w:tcPr>
            <w:tcW w:w="816" w:type="dxa"/>
            <w:vAlign w:val="center"/>
          </w:tcPr>
          <w:p>
            <w:pPr>
              <w:spacing w:line="240" w:lineRule="exact"/>
              <w:jc w:val="center"/>
              <w:rPr>
                <w:rFonts w:ascii="宋体"/>
                <w:color w:val="000000"/>
                <w:kern w:val="18"/>
                <w:sz w:val="18"/>
                <w:szCs w:val="18"/>
                <w:lang w:eastAsia="zh-CN"/>
              </w:rPr>
            </w:pPr>
            <w:r>
              <w:rPr>
                <w:rFonts w:ascii="宋体" w:hAnsi="宋体"/>
                <w:color w:val="000000"/>
                <w:sz w:val="18"/>
                <w:szCs w:val="18"/>
                <w:lang w:eastAsia="zh-CN"/>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adjustRightInd w:val="0"/>
              <w:snapToGrid w:val="0"/>
              <w:spacing w:line="240" w:lineRule="exact"/>
              <w:jc w:val="left"/>
              <w:rPr>
                <w:rFonts w:ascii="宋体" w:hAnsi="宋体"/>
                <w:color w:val="000000"/>
                <w:sz w:val="18"/>
                <w:szCs w:val="18"/>
                <w:lang w:eastAsia="zh-CN"/>
              </w:rPr>
            </w:pPr>
            <w:r>
              <w:rPr>
                <w:rFonts w:ascii="宋体" w:hAnsi="宋体"/>
                <w:color w:val="000000"/>
                <w:sz w:val="18"/>
                <w:szCs w:val="18"/>
                <w:lang w:eastAsia="zh-CN"/>
              </w:rPr>
              <w:t>0810008</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市场营销</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Marketing</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spacing w:line="240" w:lineRule="exact"/>
              <w:jc w:val="left"/>
              <w:rPr>
                <w:rFonts w:ascii="宋体"/>
                <w:color w:val="000000"/>
                <w:sz w:val="18"/>
                <w:szCs w:val="18"/>
                <w:lang w:eastAsia="zh-CN"/>
              </w:rPr>
            </w:pPr>
            <w:r>
              <w:rPr>
                <w:rFonts w:ascii="宋体" w:hAnsi="宋体"/>
                <w:color w:val="000000"/>
                <w:kern w:val="18"/>
                <w:sz w:val="18"/>
                <w:szCs w:val="18"/>
                <w:lang w:eastAsia="zh-CN"/>
              </w:rPr>
              <w:t>0802004</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财务管理</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Financial Management</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adjustRightInd w:val="0"/>
              <w:snapToGrid w:val="0"/>
              <w:spacing w:line="240" w:lineRule="exact"/>
              <w:jc w:val="left"/>
              <w:rPr>
                <w:rFonts w:ascii="宋体" w:hAnsi="宋体"/>
                <w:color w:val="000000"/>
                <w:sz w:val="18"/>
                <w:szCs w:val="18"/>
                <w:lang w:eastAsia="zh-CN"/>
              </w:rPr>
            </w:pPr>
            <w:r>
              <w:rPr>
                <w:rFonts w:ascii="宋体" w:hAnsi="宋体"/>
                <w:color w:val="000000"/>
                <w:sz w:val="18"/>
                <w:szCs w:val="18"/>
                <w:lang w:eastAsia="zh-CN"/>
              </w:rPr>
              <w:t>0804057</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lang w:eastAsia="zh-CN"/>
              </w:rPr>
              <w:t>信息管理</w:t>
            </w:r>
          </w:p>
          <w:p>
            <w:pPr>
              <w:adjustRightInd w:val="0"/>
              <w:snapToGrid w:val="0"/>
              <w:spacing w:line="240" w:lineRule="exact"/>
              <w:jc w:val="left"/>
              <w:rPr>
                <w:rFonts w:ascii="宋体"/>
                <w:color w:val="000000"/>
                <w:kern w:val="18"/>
                <w:sz w:val="18"/>
                <w:szCs w:val="18"/>
              </w:rPr>
            </w:pPr>
            <w:r>
              <w:rPr>
                <w:rFonts w:ascii="宋体" w:hAnsi="宋体"/>
                <w:color w:val="000000"/>
                <w:kern w:val="18"/>
                <w:sz w:val="18"/>
                <w:szCs w:val="18"/>
                <w:lang w:eastAsia="zh-CN"/>
              </w:rPr>
              <w:t>Information Management</w:t>
            </w:r>
          </w:p>
        </w:tc>
        <w:tc>
          <w:tcPr>
            <w:tcW w:w="816" w:type="dxa"/>
            <w:vAlign w:val="center"/>
          </w:tcPr>
          <w:p>
            <w:pPr>
              <w:adjustRightInd w:val="0"/>
              <w:snapToGrid w:val="0"/>
              <w:spacing w:line="240" w:lineRule="exact"/>
              <w:jc w:val="center"/>
              <w:rPr>
                <w:rFonts w:ascii="宋体" w:hAnsi="宋体"/>
                <w:color w:val="000000"/>
                <w:sz w:val="18"/>
                <w:szCs w:val="18"/>
                <w:lang w:eastAsia="zh-CN"/>
              </w:rPr>
            </w:pPr>
            <w:r>
              <w:rPr>
                <w:rFonts w:ascii="宋体" w:hAnsi="宋体"/>
                <w:color w:val="000000"/>
                <w:sz w:val="18"/>
                <w:szCs w:val="18"/>
                <w:lang w:eastAsia="zh-CN"/>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adjustRightInd w:val="0"/>
              <w:snapToGrid w:val="0"/>
              <w:spacing w:line="240" w:lineRule="exact"/>
              <w:jc w:val="left"/>
              <w:rPr>
                <w:rFonts w:ascii="宋体" w:hAnsi="宋体"/>
                <w:color w:val="000000"/>
                <w:sz w:val="18"/>
                <w:szCs w:val="18"/>
                <w:lang w:eastAsia="zh-CN"/>
              </w:rPr>
            </w:pPr>
            <w:r>
              <w:rPr>
                <w:rFonts w:ascii="宋体" w:hAnsi="宋体"/>
                <w:color w:val="000000"/>
                <w:sz w:val="18"/>
                <w:szCs w:val="18"/>
                <w:lang w:eastAsia="zh-CN"/>
              </w:rPr>
              <w:t>0806002</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统计学</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Statistics</w:t>
            </w:r>
          </w:p>
        </w:tc>
        <w:tc>
          <w:tcPr>
            <w:tcW w:w="816" w:type="dxa"/>
            <w:vAlign w:val="center"/>
          </w:tcPr>
          <w:p>
            <w:pPr>
              <w:adjustRightInd w:val="0"/>
              <w:snapToGrid w:val="0"/>
              <w:spacing w:line="240" w:lineRule="exact"/>
              <w:jc w:val="center"/>
              <w:rPr>
                <w:rFonts w:ascii="宋体" w:hAnsi="宋体"/>
                <w:color w:val="000000"/>
                <w:sz w:val="18"/>
                <w:szCs w:val="18"/>
              </w:rPr>
            </w:pPr>
            <w:r>
              <w:rPr>
                <w:rFonts w:ascii="宋体" w:hAnsi="宋体"/>
                <w:color w:val="000000"/>
                <w:sz w:val="18"/>
                <w:szCs w:val="18"/>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adjustRightInd w:val="0"/>
              <w:snapToGrid w:val="0"/>
              <w:spacing w:line="240" w:lineRule="exact"/>
              <w:jc w:val="left"/>
              <w:rPr>
                <w:rFonts w:ascii="宋体" w:hAnsi="宋体"/>
                <w:color w:val="000000"/>
                <w:sz w:val="18"/>
                <w:szCs w:val="18"/>
                <w:lang w:eastAsia="zh-CN"/>
              </w:rPr>
            </w:pPr>
            <w:r>
              <w:rPr>
                <w:rFonts w:ascii="宋体" w:hAnsi="宋体"/>
                <w:color w:val="000000"/>
                <w:sz w:val="18"/>
                <w:szCs w:val="18"/>
                <w:lang w:eastAsia="zh-CN"/>
              </w:rPr>
              <w:t>0805003</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人力资源管理</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Human Resource Management</w:t>
            </w:r>
          </w:p>
        </w:tc>
        <w:tc>
          <w:tcPr>
            <w:tcW w:w="816" w:type="dxa"/>
            <w:vAlign w:val="center"/>
          </w:tcPr>
          <w:p>
            <w:pPr>
              <w:spacing w:line="240" w:lineRule="exact"/>
              <w:jc w:val="center"/>
              <w:rPr>
                <w:rFonts w:ascii="宋体" w:hAnsi="宋体"/>
                <w:color w:val="000000"/>
                <w:kern w:val="18"/>
                <w:sz w:val="18"/>
                <w:szCs w:val="18"/>
              </w:rPr>
            </w:pPr>
            <w:r>
              <w:rPr>
                <w:rFonts w:ascii="宋体" w:hAnsi="宋体"/>
                <w:color w:val="000000"/>
                <w:kern w:val="18"/>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jc w:val="center"/>
              <w:rPr>
                <w:rFonts w:ascii="宋体"/>
                <w:color w:val="000000"/>
                <w:sz w:val="18"/>
                <w:szCs w:val="18"/>
              </w:rPr>
            </w:pPr>
          </w:p>
        </w:tc>
        <w:tc>
          <w:tcPr>
            <w:tcW w:w="1000" w:type="dxa"/>
            <w:vAlign w:val="center"/>
          </w:tcPr>
          <w:p>
            <w:pPr>
              <w:spacing w:line="240" w:lineRule="exact"/>
              <w:jc w:val="left"/>
              <w:rPr>
                <w:rFonts w:ascii="宋体" w:hAnsi="宋体"/>
                <w:color w:val="000000"/>
                <w:sz w:val="18"/>
                <w:szCs w:val="18"/>
                <w:lang w:eastAsia="zh-CN"/>
              </w:rPr>
            </w:pPr>
            <w:r>
              <w:rPr>
                <w:rFonts w:ascii="宋体" w:hAnsi="宋体"/>
                <w:color w:val="000000"/>
                <w:sz w:val="18"/>
                <w:szCs w:val="18"/>
                <w:lang w:eastAsia="zh-CN"/>
              </w:rPr>
              <w:t>0803003</w:t>
            </w:r>
          </w:p>
        </w:tc>
        <w:tc>
          <w:tcPr>
            <w:tcW w:w="5087"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战略管理</w:t>
            </w:r>
          </w:p>
          <w:p>
            <w:pPr>
              <w:adjustRightInd w:val="0"/>
              <w:snapToGrid w:val="0"/>
              <w:spacing w:line="240" w:lineRule="exact"/>
              <w:jc w:val="left"/>
              <w:rPr>
                <w:rFonts w:ascii="宋体" w:hAnsi="宋体"/>
                <w:color w:val="000000"/>
                <w:kern w:val="18"/>
                <w:sz w:val="18"/>
                <w:szCs w:val="18"/>
                <w:lang w:eastAsia="zh-CN"/>
              </w:rPr>
            </w:pPr>
            <w:r>
              <w:rPr>
                <w:rFonts w:ascii="宋体" w:hAnsi="宋体"/>
                <w:color w:val="000000"/>
                <w:kern w:val="18"/>
                <w:sz w:val="18"/>
                <w:szCs w:val="18"/>
                <w:lang w:eastAsia="zh-CN"/>
              </w:rPr>
              <w:t>Strategic Management</w:t>
            </w:r>
          </w:p>
        </w:tc>
        <w:tc>
          <w:tcPr>
            <w:tcW w:w="816" w:type="dxa"/>
            <w:vAlign w:val="center"/>
          </w:tcPr>
          <w:p>
            <w:pPr>
              <w:spacing w:line="240" w:lineRule="exact"/>
              <w:jc w:val="center"/>
              <w:rPr>
                <w:rFonts w:ascii="宋体" w:hAnsi="宋体"/>
                <w:color w:val="000000"/>
                <w:kern w:val="18"/>
                <w:sz w:val="18"/>
                <w:szCs w:val="18"/>
              </w:rPr>
            </w:pPr>
            <w:r>
              <w:rPr>
                <w:rFonts w:ascii="宋体" w:hAnsi="宋体"/>
                <w:color w:val="000000"/>
                <w:kern w:val="18"/>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621" w:type="dxa"/>
            <w:gridSpan w:val="4"/>
            <w:vAlign w:val="center"/>
          </w:tcPr>
          <w:p>
            <w:pPr>
              <w:spacing w:line="240" w:lineRule="exact"/>
              <w:jc w:val="center"/>
              <w:rPr>
                <w:rFonts w:ascii="宋体"/>
                <w:bCs/>
                <w:color w:val="000000"/>
                <w:sz w:val="18"/>
                <w:szCs w:val="18"/>
              </w:rPr>
            </w:pPr>
            <w:r>
              <w:rPr>
                <w:rFonts w:hint="eastAsia" w:ascii="宋体" w:hAnsi="宋体"/>
                <w:bCs/>
                <w:color w:val="000000"/>
                <w:sz w:val="18"/>
                <w:szCs w:val="18"/>
                <w:lang w:eastAsia="zh-CN"/>
              </w:rPr>
              <w:t>合计</w:t>
            </w:r>
          </w:p>
        </w:tc>
        <w:tc>
          <w:tcPr>
            <w:tcW w:w="1843" w:type="dxa"/>
            <w:gridSpan w:val="2"/>
            <w:vAlign w:val="center"/>
          </w:tcPr>
          <w:p>
            <w:pPr>
              <w:adjustRightInd w:val="0"/>
              <w:snapToGrid w:val="0"/>
              <w:spacing w:line="240" w:lineRule="exact"/>
              <w:jc w:val="center"/>
              <w:rPr>
                <w:rFonts w:ascii="宋体"/>
                <w:bCs/>
                <w:color w:val="000000"/>
                <w:sz w:val="18"/>
                <w:szCs w:val="18"/>
                <w:u w:val="single"/>
                <w:lang w:eastAsia="zh-CN"/>
              </w:rPr>
            </w:pPr>
            <w:r>
              <w:rPr>
                <w:rFonts w:ascii="宋体" w:hAnsi="宋体"/>
                <w:color w:val="000000"/>
                <w:sz w:val="18"/>
                <w:szCs w:val="18"/>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专</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业</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主</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干</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课</w:t>
            </w:r>
          </w:p>
        </w:tc>
        <w:tc>
          <w:tcPr>
            <w:tcW w:w="788" w:type="dxa"/>
            <w:vMerge w:val="restart"/>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必修</w:t>
            </w:r>
          </w:p>
        </w:tc>
        <w:tc>
          <w:tcPr>
            <w:tcW w:w="1000"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0805041</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社会研究方法</w:t>
            </w:r>
          </w:p>
          <w:p>
            <w:pPr>
              <w:spacing w:line="240" w:lineRule="exact"/>
              <w:rPr>
                <w:rFonts w:ascii="宋体"/>
                <w:color w:val="000000"/>
                <w:kern w:val="0"/>
                <w:sz w:val="20"/>
                <w:szCs w:val="20"/>
                <w:lang w:eastAsia="zh-CN"/>
              </w:rPr>
            </w:pPr>
            <w:r>
              <w:rPr>
                <w:rFonts w:ascii="宋体" w:hAnsi="宋体"/>
                <w:color w:val="000000"/>
                <w:sz w:val="18"/>
                <w:szCs w:val="18"/>
              </w:rPr>
              <w:t>Social research methods</w:t>
            </w:r>
          </w:p>
        </w:tc>
        <w:tc>
          <w:tcPr>
            <w:tcW w:w="816" w:type="dxa"/>
            <w:vAlign w:val="center"/>
          </w:tcPr>
          <w:p>
            <w:pPr>
              <w:spacing w:line="240" w:lineRule="exact"/>
              <w:jc w:val="center"/>
              <w:rPr>
                <w:rFonts w:ascii="宋体" w:hAnsi="宋体"/>
                <w:color w:val="000000"/>
                <w:kern w:val="18"/>
                <w:sz w:val="18"/>
                <w:szCs w:val="18"/>
              </w:rPr>
            </w:pPr>
            <w:r>
              <w:rPr>
                <w:rFonts w:ascii="宋体" w:hAnsi="宋体"/>
                <w:color w:val="000000"/>
                <w:kern w:val="18"/>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0802038</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薪酬管理</w:t>
            </w:r>
          </w:p>
          <w:p>
            <w:pPr>
              <w:spacing w:line="240" w:lineRule="exact"/>
              <w:rPr>
                <w:rFonts w:ascii="宋体" w:hAnsi="宋体"/>
                <w:color w:val="000000"/>
                <w:sz w:val="18"/>
                <w:szCs w:val="18"/>
              </w:rPr>
            </w:pPr>
            <w:r>
              <w:rPr>
                <w:rFonts w:ascii="宋体" w:hAnsi="宋体"/>
                <w:color w:val="000000"/>
                <w:sz w:val="18"/>
                <w:szCs w:val="18"/>
              </w:rPr>
              <w:t>Compensation Management</w:t>
            </w:r>
          </w:p>
        </w:tc>
        <w:tc>
          <w:tcPr>
            <w:tcW w:w="816"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hAnsi="宋体"/>
                <w:color w:val="000000"/>
                <w:sz w:val="18"/>
                <w:szCs w:val="18"/>
                <w:lang w:eastAsia="zh-CN"/>
              </w:rPr>
            </w:pPr>
            <w:r>
              <w:rPr>
                <w:rFonts w:ascii="宋体" w:hAnsi="宋体"/>
                <w:color w:val="000000"/>
                <w:sz w:val="18"/>
                <w:szCs w:val="18"/>
                <w:lang w:eastAsia="zh-CN"/>
              </w:rPr>
              <w:t>0803080</w:t>
            </w:r>
          </w:p>
        </w:tc>
        <w:tc>
          <w:tcPr>
            <w:tcW w:w="5087" w:type="dxa"/>
            <w:vAlign w:val="center"/>
          </w:tcPr>
          <w:p>
            <w:pPr>
              <w:spacing w:line="240" w:lineRule="exact"/>
              <w:rPr>
                <w:rFonts w:ascii="宋体"/>
                <w:color w:val="000000"/>
                <w:sz w:val="18"/>
                <w:szCs w:val="18"/>
                <w:lang w:eastAsia="zh-CN"/>
              </w:rPr>
            </w:pPr>
            <w:r>
              <w:rPr>
                <w:rFonts w:hint="eastAsia" w:ascii="宋体" w:hAnsi="宋体"/>
                <w:color w:val="000000"/>
                <w:sz w:val="18"/>
                <w:szCs w:val="18"/>
              </w:rPr>
              <w:t>员工关系管理</w:t>
            </w:r>
          </w:p>
          <w:p>
            <w:pPr>
              <w:spacing w:line="240" w:lineRule="exact"/>
              <w:rPr>
                <w:rFonts w:ascii="宋体"/>
                <w:color w:val="000000"/>
                <w:sz w:val="18"/>
                <w:szCs w:val="18"/>
              </w:rPr>
            </w:pPr>
            <w:r>
              <w:rPr>
                <w:rFonts w:ascii="宋体" w:hAnsi="宋体"/>
                <w:color w:val="000000"/>
                <w:sz w:val="18"/>
                <w:szCs w:val="18"/>
                <w:lang w:eastAsia="zh-CN"/>
              </w:rPr>
              <w:t>Employee Relationship Management</w:t>
            </w:r>
          </w:p>
        </w:tc>
        <w:tc>
          <w:tcPr>
            <w:tcW w:w="816"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0805012</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社会心理学</w:t>
            </w:r>
          </w:p>
          <w:p>
            <w:pPr>
              <w:spacing w:line="240" w:lineRule="exact"/>
              <w:rPr>
                <w:rFonts w:ascii="宋体" w:hAnsi="宋体"/>
                <w:color w:val="000000"/>
                <w:sz w:val="18"/>
                <w:szCs w:val="18"/>
              </w:rPr>
            </w:pPr>
            <w:r>
              <w:rPr>
                <w:rFonts w:ascii="宋体" w:hAnsi="宋体"/>
                <w:color w:val="000000"/>
                <w:sz w:val="18"/>
                <w:szCs w:val="18"/>
              </w:rPr>
              <w:t>Social Psychology</w:t>
            </w:r>
          </w:p>
        </w:tc>
        <w:tc>
          <w:tcPr>
            <w:tcW w:w="816" w:type="dxa"/>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hAnsi="宋体"/>
                <w:color w:val="000000"/>
                <w:sz w:val="18"/>
                <w:szCs w:val="18"/>
                <w:lang w:eastAsia="zh-CN"/>
              </w:rPr>
            </w:pPr>
            <w:r>
              <w:rPr>
                <w:rFonts w:ascii="宋体" w:hAnsi="宋体"/>
                <w:color w:val="000000"/>
                <w:sz w:val="18"/>
                <w:szCs w:val="18"/>
                <w:lang w:eastAsia="zh-CN"/>
              </w:rPr>
              <w:t>0805048</w:t>
            </w:r>
          </w:p>
        </w:tc>
        <w:tc>
          <w:tcPr>
            <w:tcW w:w="5087"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招聘与测评</w:t>
            </w:r>
          </w:p>
          <w:p>
            <w:pPr>
              <w:spacing w:line="240" w:lineRule="exact"/>
              <w:rPr>
                <w:rFonts w:ascii="宋体"/>
                <w:color w:val="000000"/>
                <w:sz w:val="18"/>
                <w:szCs w:val="18"/>
                <w:lang w:eastAsia="zh-CN"/>
              </w:rPr>
            </w:pPr>
            <w:r>
              <w:rPr>
                <w:rFonts w:ascii="宋体" w:hAnsi="宋体"/>
                <w:color w:val="000000"/>
                <w:sz w:val="18"/>
                <w:szCs w:val="18"/>
              </w:rPr>
              <w:t>Recruitment and Evaluation</w:t>
            </w:r>
          </w:p>
        </w:tc>
        <w:tc>
          <w:tcPr>
            <w:tcW w:w="816" w:type="dxa"/>
            <w:vAlign w:val="center"/>
          </w:tcPr>
          <w:p>
            <w:pPr>
              <w:spacing w:line="240" w:lineRule="exact"/>
              <w:jc w:val="center"/>
              <w:rPr>
                <w:rFonts w:ascii="宋体" w:hAnsi="宋体"/>
                <w:color w:val="000000"/>
                <w:sz w:val="18"/>
                <w:szCs w:val="18"/>
              </w:rPr>
            </w:pPr>
            <w:r>
              <w:rPr>
                <w:rFonts w:ascii="宋体" w:hAnsi="宋体"/>
                <w:color w:val="000000"/>
                <w:sz w:val="18"/>
                <w:szCs w:val="18"/>
              </w:rPr>
              <w:t>3</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hAnsi="宋体"/>
                <w:color w:val="000000"/>
                <w:sz w:val="18"/>
                <w:szCs w:val="18"/>
                <w:lang w:eastAsia="zh-CN"/>
              </w:rPr>
            </w:pPr>
            <w:r>
              <w:rPr>
                <w:rFonts w:ascii="宋体" w:hAnsi="宋体"/>
                <w:color w:val="000000"/>
                <w:sz w:val="18"/>
                <w:szCs w:val="18"/>
                <w:lang w:eastAsia="zh-CN"/>
              </w:rPr>
              <w:t>0805017</w:t>
            </w:r>
          </w:p>
        </w:tc>
        <w:tc>
          <w:tcPr>
            <w:tcW w:w="5087"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工作分析</w:t>
            </w:r>
          </w:p>
          <w:p>
            <w:pPr>
              <w:spacing w:line="240" w:lineRule="exact"/>
              <w:rPr>
                <w:rFonts w:ascii="宋体" w:hAnsi="宋体"/>
                <w:color w:val="000000"/>
                <w:sz w:val="18"/>
                <w:szCs w:val="18"/>
              </w:rPr>
            </w:pPr>
            <w:r>
              <w:rPr>
                <w:rFonts w:ascii="宋体" w:hAnsi="宋体"/>
                <w:color w:val="000000"/>
                <w:sz w:val="18"/>
                <w:szCs w:val="18"/>
              </w:rPr>
              <w:t>Job Analysis</w:t>
            </w:r>
          </w:p>
        </w:tc>
        <w:tc>
          <w:tcPr>
            <w:tcW w:w="816" w:type="dxa"/>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0805042</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企业文化</w:t>
            </w:r>
            <w:r>
              <w:rPr>
                <w:rFonts w:hint="eastAsia" w:ascii="宋体" w:hAnsi="宋体"/>
                <w:color w:val="000000"/>
                <w:sz w:val="18"/>
                <w:szCs w:val="18"/>
                <w:lang w:eastAsia="zh-CN"/>
              </w:rPr>
              <w:t>与企业伦理</w:t>
            </w:r>
          </w:p>
          <w:p>
            <w:pPr>
              <w:spacing w:line="240" w:lineRule="exact"/>
              <w:rPr>
                <w:rFonts w:ascii="宋体"/>
                <w:color w:val="000000"/>
                <w:sz w:val="18"/>
                <w:szCs w:val="18"/>
                <w:lang w:eastAsia="zh-CN"/>
              </w:rPr>
            </w:pPr>
            <w:r>
              <w:rPr>
                <w:rFonts w:ascii="宋体" w:hAnsi="宋体"/>
                <w:color w:val="000000"/>
                <w:sz w:val="18"/>
                <w:szCs w:val="18"/>
              </w:rPr>
              <w:t>Corporate Culture and Business Ethics</w:t>
            </w:r>
          </w:p>
        </w:tc>
        <w:tc>
          <w:tcPr>
            <w:tcW w:w="816" w:type="dxa"/>
            <w:vAlign w:val="center"/>
          </w:tcPr>
          <w:p>
            <w:pPr>
              <w:spacing w:line="240" w:lineRule="exact"/>
              <w:jc w:val="center"/>
              <w:rPr>
                <w:rFonts w:ascii="宋体" w:hAnsi="宋体"/>
                <w:color w:val="000000"/>
                <w:sz w:val="18"/>
                <w:szCs w:val="18"/>
                <w:lang w:eastAsia="zh-CN"/>
              </w:rPr>
            </w:pPr>
            <w:r>
              <w:rPr>
                <w:rFonts w:ascii="宋体" w:hAnsi="宋体"/>
                <w:color w:val="000000"/>
                <w:sz w:val="18"/>
                <w:szCs w:val="18"/>
                <w:lang w:eastAsia="zh-CN"/>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0810071</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职业生涯管理</w:t>
            </w:r>
          </w:p>
          <w:p>
            <w:pPr>
              <w:spacing w:line="240" w:lineRule="exact"/>
              <w:rPr>
                <w:rFonts w:ascii="宋体"/>
                <w:color w:val="000000"/>
                <w:sz w:val="18"/>
                <w:szCs w:val="18"/>
                <w:lang w:eastAsia="zh-CN"/>
              </w:rPr>
            </w:pPr>
            <w:r>
              <w:rPr>
                <w:rFonts w:ascii="宋体" w:hAnsi="宋体"/>
                <w:color w:val="000000"/>
                <w:sz w:val="18"/>
                <w:szCs w:val="18"/>
              </w:rPr>
              <w:t>Career Management</w:t>
            </w:r>
          </w:p>
        </w:tc>
        <w:tc>
          <w:tcPr>
            <w:tcW w:w="816" w:type="dxa"/>
            <w:vAlign w:val="center"/>
          </w:tcPr>
          <w:p>
            <w:pPr>
              <w:spacing w:line="240" w:lineRule="exact"/>
              <w:jc w:val="center"/>
              <w:rPr>
                <w:rFonts w:ascii="宋体" w:hAnsi="宋体"/>
                <w:color w:val="000000"/>
                <w:kern w:val="18"/>
                <w:sz w:val="18"/>
                <w:szCs w:val="18"/>
                <w:lang w:eastAsia="zh-CN"/>
              </w:rPr>
            </w:pPr>
            <w:r>
              <w:rPr>
                <w:rFonts w:ascii="宋体" w:hAnsi="宋体"/>
                <w:color w:val="000000"/>
                <w:kern w:val="18"/>
                <w:sz w:val="18"/>
                <w:szCs w:val="18"/>
                <w:lang w:eastAsia="zh-CN"/>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0806026</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组织理论与设计</w:t>
            </w:r>
          </w:p>
          <w:p>
            <w:pPr>
              <w:spacing w:line="240" w:lineRule="exact"/>
              <w:rPr>
                <w:rFonts w:ascii="宋体"/>
                <w:color w:val="000000"/>
                <w:sz w:val="18"/>
                <w:szCs w:val="18"/>
                <w:lang w:eastAsia="zh-CN"/>
              </w:rPr>
            </w:pPr>
            <w:r>
              <w:rPr>
                <w:rFonts w:ascii="宋体" w:hAnsi="宋体"/>
                <w:color w:val="000000"/>
                <w:sz w:val="18"/>
                <w:szCs w:val="18"/>
              </w:rPr>
              <w:t>Theory and Design of Organizations</w:t>
            </w:r>
          </w:p>
        </w:tc>
        <w:tc>
          <w:tcPr>
            <w:tcW w:w="816" w:type="dxa"/>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0803068</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领导学</w:t>
            </w:r>
          </w:p>
          <w:p>
            <w:pPr>
              <w:spacing w:line="240" w:lineRule="exact"/>
              <w:rPr>
                <w:rFonts w:ascii="宋体"/>
                <w:color w:val="000000"/>
                <w:sz w:val="18"/>
                <w:szCs w:val="18"/>
                <w:lang w:eastAsia="zh-CN"/>
              </w:rPr>
            </w:pPr>
            <w:r>
              <w:rPr>
                <w:rFonts w:ascii="宋体" w:hAnsi="宋体"/>
                <w:color w:val="000000"/>
                <w:sz w:val="18"/>
                <w:szCs w:val="18"/>
              </w:rPr>
              <w:t xml:space="preserve">Leadership </w:t>
            </w:r>
          </w:p>
        </w:tc>
        <w:tc>
          <w:tcPr>
            <w:tcW w:w="816" w:type="dxa"/>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0803067</w:t>
            </w:r>
          </w:p>
        </w:tc>
        <w:tc>
          <w:tcPr>
            <w:tcW w:w="5087" w:type="dxa"/>
            <w:vAlign w:val="center"/>
          </w:tcPr>
          <w:p>
            <w:pPr>
              <w:spacing w:line="240" w:lineRule="exact"/>
              <w:rPr>
                <w:rFonts w:ascii="宋体"/>
                <w:color w:val="000000"/>
                <w:sz w:val="18"/>
                <w:szCs w:val="18"/>
                <w:lang w:eastAsia="zh-CN"/>
              </w:rPr>
            </w:pPr>
            <w:r>
              <w:rPr>
                <w:rFonts w:hint="eastAsia" w:ascii="宋体" w:hAnsi="宋体"/>
                <w:color w:val="000000"/>
                <w:sz w:val="18"/>
                <w:szCs w:val="18"/>
              </w:rPr>
              <w:t>绩效管理</w:t>
            </w:r>
          </w:p>
          <w:p>
            <w:pPr>
              <w:spacing w:line="240" w:lineRule="exact"/>
              <w:rPr>
                <w:rFonts w:ascii="宋体" w:hAnsi="宋体"/>
                <w:color w:val="000000"/>
                <w:sz w:val="18"/>
                <w:szCs w:val="18"/>
              </w:rPr>
            </w:pPr>
            <w:r>
              <w:rPr>
                <w:rFonts w:ascii="宋体" w:hAnsi="宋体"/>
                <w:color w:val="000000"/>
                <w:sz w:val="18"/>
                <w:szCs w:val="18"/>
              </w:rPr>
              <w:t>Performance Management</w:t>
            </w:r>
          </w:p>
        </w:tc>
        <w:tc>
          <w:tcPr>
            <w:tcW w:w="816" w:type="dxa"/>
            <w:vAlign w:val="center"/>
          </w:tcPr>
          <w:p>
            <w:pPr>
              <w:spacing w:line="240" w:lineRule="exact"/>
              <w:jc w:val="center"/>
              <w:rPr>
                <w:rFonts w:ascii="宋体" w:hAnsi="宋体"/>
                <w:color w:val="000000"/>
                <w:kern w:val="18"/>
                <w:sz w:val="18"/>
                <w:szCs w:val="18"/>
              </w:rPr>
            </w:pPr>
            <w:r>
              <w:rPr>
                <w:rFonts w:ascii="宋体" w:hAnsi="宋体"/>
                <w:color w:val="000000"/>
                <w:kern w:val="18"/>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240" w:lineRule="exact"/>
              <w:jc w:val="center"/>
              <w:rPr>
                <w:rFonts w:ascii="宋体"/>
                <w:color w:val="000000"/>
                <w:sz w:val="18"/>
                <w:szCs w:val="18"/>
              </w:rPr>
            </w:pPr>
          </w:p>
        </w:tc>
        <w:tc>
          <w:tcPr>
            <w:tcW w:w="788" w:type="dxa"/>
            <w:vMerge w:val="continue"/>
            <w:vAlign w:val="center"/>
          </w:tcPr>
          <w:p>
            <w:pPr>
              <w:spacing w:line="240" w:lineRule="exact"/>
              <w:rPr>
                <w:rFonts w:ascii="宋体"/>
                <w:color w:val="000000"/>
                <w:sz w:val="18"/>
                <w:szCs w:val="18"/>
                <w:lang w:eastAsia="zh-CN"/>
              </w:rPr>
            </w:pPr>
          </w:p>
        </w:tc>
        <w:tc>
          <w:tcPr>
            <w:tcW w:w="1000" w:type="dxa"/>
            <w:vAlign w:val="center"/>
          </w:tcPr>
          <w:p>
            <w:pPr>
              <w:spacing w:line="240" w:lineRule="exact"/>
              <w:rPr>
                <w:rFonts w:ascii="宋体"/>
                <w:color w:val="000000"/>
                <w:sz w:val="18"/>
                <w:szCs w:val="18"/>
              </w:rPr>
            </w:pPr>
            <w:r>
              <w:rPr>
                <w:rFonts w:ascii="宋体" w:hAnsi="宋体"/>
                <w:color w:val="000000"/>
                <w:sz w:val="18"/>
                <w:szCs w:val="18"/>
                <w:lang w:eastAsia="zh-CN"/>
              </w:rPr>
              <w:t>0805043</w:t>
            </w:r>
          </w:p>
        </w:tc>
        <w:tc>
          <w:tcPr>
            <w:tcW w:w="5087" w:type="dxa"/>
            <w:vAlign w:val="center"/>
          </w:tcPr>
          <w:p>
            <w:pPr>
              <w:spacing w:line="240" w:lineRule="exact"/>
              <w:rPr>
                <w:rFonts w:ascii="宋体"/>
                <w:color w:val="000000"/>
                <w:sz w:val="18"/>
                <w:szCs w:val="18"/>
              </w:rPr>
            </w:pPr>
            <w:r>
              <w:rPr>
                <w:rFonts w:hint="eastAsia" w:ascii="宋体" w:hAnsi="宋体"/>
                <w:color w:val="000000"/>
                <w:sz w:val="18"/>
                <w:szCs w:val="18"/>
              </w:rPr>
              <w:t>创新与创业研讨</w:t>
            </w:r>
          </w:p>
          <w:p>
            <w:pPr>
              <w:widowControl/>
              <w:suppressAutoHyphens w:val="0"/>
              <w:spacing w:line="240" w:lineRule="exact"/>
              <w:jc w:val="left"/>
              <w:rPr>
                <w:rFonts w:ascii="宋体" w:hAnsi="宋体"/>
                <w:color w:val="000000"/>
                <w:sz w:val="18"/>
                <w:szCs w:val="18"/>
              </w:rPr>
            </w:pPr>
            <w:r>
              <w:rPr>
                <w:rFonts w:ascii="宋体" w:hAnsi="宋体"/>
                <w:color w:val="000000"/>
                <w:sz w:val="18"/>
                <w:szCs w:val="18"/>
              </w:rPr>
              <w:t>Discussion on Novation and Entrepreneurship</w:t>
            </w:r>
          </w:p>
        </w:tc>
        <w:tc>
          <w:tcPr>
            <w:tcW w:w="816" w:type="dxa"/>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1027"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621" w:type="dxa"/>
            <w:gridSpan w:val="4"/>
            <w:vAlign w:val="center"/>
          </w:tcPr>
          <w:p>
            <w:pPr>
              <w:spacing w:line="240" w:lineRule="exact"/>
              <w:jc w:val="center"/>
              <w:rPr>
                <w:rFonts w:ascii="宋体"/>
                <w:bCs/>
                <w:color w:val="000000"/>
                <w:sz w:val="18"/>
                <w:szCs w:val="18"/>
                <w:lang w:eastAsia="zh-CN"/>
              </w:rPr>
            </w:pPr>
            <w:r>
              <w:rPr>
                <w:rFonts w:hint="eastAsia" w:ascii="宋体" w:hAnsi="宋体"/>
                <w:bCs/>
                <w:color w:val="000000"/>
                <w:sz w:val="18"/>
                <w:szCs w:val="18"/>
                <w:lang w:eastAsia="zh-CN"/>
              </w:rPr>
              <w:t>合计</w:t>
            </w:r>
          </w:p>
        </w:tc>
        <w:tc>
          <w:tcPr>
            <w:tcW w:w="1843" w:type="dxa"/>
            <w:gridSpan w:val="2"/>
            <w:vAlign w:val="center"/>
          </w:tcPr>
          <w:p>
            <w:pPr>
              <w:adjustRightInd w:val="0"/>
              <w:snapToGrid w:val="0"/>
              <w:spacing w:line="240" w:lineRule="exact"/>
              <w:jc w:val="center"/>
              <w:rPr>
                <w:rFonts w:ascii="宋体" w:hAnsi="宋体"/>
                <w:bCs/>
                <w:color w:val="000000"/>
                <w:sz w:val="18"/>
                <w:szCs w:val="18"/>
                <w:lang w:eastAsia="zh-CN"/>
              </w:rPr>
            </w:pPr>
            <w:r>
              <w:rPr>
                <w:rFonts w:ascii="宋体" w:hAnsi="宋体"/>
                <w:bCs/>
                <w:color w:val="000000"/>
                <w:sz w:val="18"/>
                <w:szCs w:val="18"/>
                <w:lang w:eastAsia="zh-CN"/>
              </w:rPr>
              <w:t>26</w:t>
            </w:r>
          </w:p>
        </w:tc>
      </w:tr>
    </w:tbl>
    <w:p>
      <w:pPr>
        <w:rPr>
          <w:rFonts w:ascii="黑体" w:eastAsia="黑体"/>
          <w:color w:val="000000"/>
          <w:sz w:val="24"/>
          <w:lang w:eastAsia="zh-CN"/>
        </w:rPr>
      </w:pPr>
      <w:r>
        <w:rPr>
          <w:rFonts w:ascii="黑体" w:eastAsia="黑体"/>
          <w:color w:val="000000"/>
          <w:sz w:val="24"/>
          <w:lang w:eastAsia="zh-CN"/>
        </w:rPr>
        <w:br w:type="page"/>
      </w:r>
      <w:r>
        <w:rPr>
          <w:rFonts w:hint="eastAsia" w:ascii="黑体" w:eastAsia="黑体"/>
          <w:color w:val="000000"/>
          <w:sz w:val="24"/>
          <w:lang w:eastAsia="zh-CN"/>
        </w:rPr>
        <w:t>（四）个性课程（最低应选</w:t>
      </w:r>
      <w:r>
        <w:rPr>
          <w:rFonts w:ascii="黑体" w:eastAsia="黑体"/>
          <w:color w:val="000000"/>
          <w:sz w:val="24"/>
          <w:lang w:eastAsia="zh-CN"/>
        </w:rPr>
        <w:t>26</w:t>
      </w:r>
      <w:r>
        <w:rPr>
          <w:rFonts w:hint="eastAsia" w:ascii="黑体" w:eastAsia="黑体"/>
          <w:color w:val="000000"/>
          <w:sz w:val="24"/>
          <w:lang w:eastAsia="zh-CN"/>
        </w:rPr>
        <w:t>学分）</w:t>
      </w:r>
    </w:p>
    <w:p>
      <w:pPr>
        <w:rPr>
          <w:rFonts w:ascii="黑体" w:eastAsia="黑体"/>
          <w:color w:val="000000"/>
          <w:sz w:val="24"/>
          <w:lang w:eastAsia="zh-CN"/>
        </w:rPr>
      </w:pPr>
    </w:p>
    <w:tbl>
      <w:tblPr>
        <w:tblStyle w:val="17"/>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06"/>
        <w:gridCol w:w="1104"/>
        <w:gridCol w:w="4531"/>
        <w:gridCol w:w="233"/>
        <w:gridCol w:w="412"/>
        <w:gridCol w:w="72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w:t>
            </w:r>
          </w:p>
          <w:p>
            <w:pPr>
              <w:jc w:val="center"/>
              <w:rPr>
                <w:rFonts w:ascii="宋体"/>
                <w:b/>
                <w:bCs/>
                <w:color w:val="000000"/>
                <w:szCs w:val="18"/>
                <w:lang w:eastAsia="zh-CN"/>
              </w:rPr>
            </w:pPr>
            <w:r>
              <w:rPr>
                <w:rFonts w:hint="eastAsia" w:ascii="宋体" w:hAnsi="宋体"/>
                <w:b/>
                <w:bCs/>
                <w:color w:val="000000"/>
                <w:szCs w:val="18"/>
                <w:lang w:eastAsia="zh-CN"/>
              </w:rPr>
              <w:t>类别</w:t>
            </w:r>
          </w:p>
        </w:tc>
        <w:tc>
          <w:tcPr>
            <w:tcW w:w="706"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w:t>
            </w:r>
          </w:p>
          <w:p>
            <w:pPr>
              <w:jc w:val="center"/>
              <w:rPr>
                <w:rFonts w:ascii="宋体"/>
                <w:b/>
                <w:bCs/>
                <w:color w:val="000000"/>
                <w:szCs w:val="18"/>
                <w:lang w:eastAsia="zh-CN"/>
              </w:rPr>
            </w:pPr>
            <w:r>
              <w:rPr>
                <w:rFonts w:hint="eastAsia" w:ascii="宋体" w:hAnsi="宋体"/>
                <w:b/>
                <w:bCs/>
                <w:color w:val="000000"/>
                <w:szCs w:val="18"/>
                <w:lang w:eastAsia="zh-CN"/>
              </w:rPr>
              <w:t>性质</w:t>
            </w:r>
          </w:p>
        </w:tc>
        <w:tc>
          <w:tcPr>
            <w:tcW w:w="1104"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课程号</w:t>
            </w:r>
          </w:p>
        </w:tc>
        <w:tc>
          <w:tcPr>
            <w:tcW w:w="4531"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课程名称</w:t>
            </w:r>
          </w:p>
        </w:tc>
        <w:tc>
          <w:tcPr>
            <w:tcW w:w="645" w:type="dxa"/>
            <w:gridSpan w:val="2"/>
            <w:vAlign w:val="center"/>
          </w:tcPr>
          <w:p>
            <w:pPr>
              <w:jc w:val="center"/>
              <w:rPr>
                <w:rFonts w:ascii="宋体"/>
                <w:b/>
                <w:bCs/>
                <w:color w:val="000000"/>
                <w:szCs w:val="18"/>
                <w:lang w:eastAsia="zh-CN"/>
              </w:rPr>
            </w:pPr>
            <w:r>
              <w:rPr>
                <w:rFonts w:hint="eastAsia" w:ascii="宋体" w:hAnsi="宋体"/>
                <w:b/>
                <w:bCs/>
                <w:color w:val="000000"/>
                <w:szCs w:val="18"/>
                <w:lang w:eastAsia="zh-CN"/>
              </w:rPr>
              <w:t>学分</w:t>
            </w:r>
          </w:p>
        </w:tc>
        <w:tc>
          <w:tcPr>
            <w:tcW w:w="720" w:type="dxa"/>
            <w:vAlign w:val="center"/>
          </w:tcPr>
          <w:p>
            <w:pPr>
              <w:jc w:val="center"/>
              <w:rPr>
                <w:rFonts w:ascii="宋体"/>
                <w:b/>
                <w:bCs/>
                <w:color w:val="000000"/>
                <w:szCs w:val="18"/>
                <w:lang w:eastAsia="zh-CN"/>
              </w:rPr>
            </w:pPr>
            <w:r>
              <w:rPr>
                <w:rFonts w:hint="eastAsia" w:ascii="宋体" w:hAnsi="宋体"/>
                <w:b/>
                <w:bCs/>
                <w:color w:val="000000"/>
                <w:szCs w:val="18"/>
                <w:lang w:eastAsia="zh-CN"/>
              </w:rPr>
              <w:t>开课</w:t>
            </w:r>
          </w:p>
          <w:p>
            <w:pPr>
              <w:jc w:val="center"/>
              <w:rPr>
                <w:rFonts w:ascii="宋体"/>
                <w:b/>
                <w:bCs/>
                <w:color w:val="000000"/>
                <w:szCs w:val="18"/>
                <w:lang w:eastAsia="zh-CN"/>
              </w:rPr>
            </w:pPr>
            <w:r>
              <w:rPr>
                <w:rFonts w:hint="eastAsia" w:ascii="宋体" w:hAnsi="宋体"/>
                <w:b/>
                <w:bCs/>
                <w:color w:val="000000"/>
                <w:szCs w:val="18"/>
                <w:lang w:eastAsia="zh-CN"/>
              </w:rPr>
              <w:t>学期</w:t>
            </w:r>
          </w:p>
        </w:tc>
        <w:tc>
          <w:tcPr>
            <w:tcW w:w="712" w:type="dxa"/>
            <w:vAlign w:val="center"/>
          </w:tcPr>
          <w:p>
            <w:pPr>
              <w:jc w:val="center"/>
              <w:rPr>
                <w:rFonts w:ascii="宋体"/>
                <w:b/>
                <w:bCs/>
                <w:color w:val="000000"/>
                <w:szCs w:val="18"/>
                <w:lang w:eastAsia="zh-CN"/>
              </w:rPr>
            </w:pPr>
            <w:r>
              <w:rPr>
                <w:rFonts w:hint="eastAsia" w:ascii="宋体" w:hAnsi="宋体"/>
                <w:b/>
                <w:bCs/>
                <w:color w:val="000000"/>
                <w:szCs w:val="18"/>
                <w:lang w:eastAsia="zh-CN"/>
              </w:rPr>
              <w:t>最低</w:t>
            </w:r>
          </w:p>
          <w:p>
            <w:pPr>
              <w:jc w:val="center"/>
              <w:rPr>
                <w:rFonts w:ascii="宋体"/>
                <w:b/>
                <w:bCs/>
                <w:color w:val="000000"/>
                <w:szCs w:val="18"/>
                <w:lang w:eastAsia="zh-CN"/>
              </w:rPr>
            </w:pPr>
            <w:r>
              <w:rPr>
                <w:rFonts w:hint="eastAsia" w:ascii="宋体" w:hAnsi="宋体"/>
                <w:b/>
                <w:bCs/>
                <w:color w:val="000000"/>
                <w:szCs w:val="18"/>
                <w:lang w:eastAsia="zh-CN"/>
              </w:rPr>
              <w:t>应选</w:t>
            </w:r>
          </w:p>
          <w:p>
            <w:pPr>
              <w:jc w:val="center"/>
              <w:rPr>
                <w:rFonts w:ascii="宋体"/>
                <w:b/>
                <w:bCs/>
                <w:color w:val="000000"/>
                <w:szCs w:val="18"/>
                <w:lang w:eastAsia="zh-CN"/>
              </w:rPr>
            </w:pPr>
            <w:r>
              <w:rPr>
                <w:rFonts w:hint="eastAsia" w:ascii="宋体" w:hAnsi="宋体"/>
                <w:b/>
                <w:bCs/>
                <w:color w:val="000000"/>
                <w:szCs w:val="18"/>
                <w:lang w:eastAsia="zh-C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专</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业</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提</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升</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课</w:t>
            </w:r>
          </w:p>
        </w:tc>
        <w:tc>
          <w:tcPr>
            <w:tcW w:w="706" w:type="dxa"/>
            <w:vMerge w:val="restart"/>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选</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修</w:t>
            </w:r>
          </w:p>
        </w:tc>
        <w:tc>
          <w:tcPr>
            <w:tcW w:w="7000" w:type="dxa"/>
            <w:gridSpan w:val="5"/>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学术研究型</w:t>
            </w:r>
          </w:p>
        </w:tc>
        <w:tc>
          <w:tcPr>
            <w:tcW w:w="712" w:type="dxa"/>
            <w:vMerge w:val="restart"/>
            <w:vAlign w:val="center"/>
          </w:tcPr>
          <w:p>
            <w:pPr>
              <w:spacing w:line="240" w:lineRule="exact"/>
              <w:jc w:val="center"/>
              <w:rPr>
                <w:rFonts w:ascii="宋体"/>
                <w:color w:val="000000"/>
                <w:sz w:val="18"/>
                <w:szCs w:val="18"/>
                <w:lang w:eastAsia="zh-CN"/>
              </w:rPr>
            </w:pPr>
          </w:p>
          <w:p>
            <w:pPr>
              <w:spacing w:line="240" w:lineRule="exact"/>
              <w:jc w:val="center"/>
              <w:rPr>
                <w:rFonts w:ascii="宋体"/>
                <w:color w:val="000000"/>
                <w:sz w:val="18"/>
                <w:szCs w:val="18"/>
                <w:lang w:eastAsia="zh-CN"/>
              </w:rPr>
            </w:pPr>
          </w:p>
          <w:p>
            <w:pPr>
              <w:spacing w:line="240" w:lineRule="exact"/>
              <w:jc w:val="center"/>
              <w:rPr>
                <w:rFonts w:ascii="宋体"/>
                <w:color w:val="000000"/>
                <w:sz w:val="18"/>
                <w:szCs w:val="18"/>
                <w:lang w:eastAsia="zh-CN"/>
              </w:rPr>
            </w:pPr>
          </w:p>
          <w:p>
            <w:pPr>
              <w:spacing w:line="240" w:lineRule="exact"/>
              <w:jc w:val="center"/>
              <w:rPr>
                <w:rFonts w:ascii="宋体"/>
                <w:color w:val="000000"/>
                <w:sz w:val="18"/>
                <w:szCs w:val="18"/>
                <w:lang w:eastAsia="zh-CN"/>
              </w:rPr>
            </w:pPr>
          </w:p>
          <w:p>
            <w:pPr>
              <w:spacing w:line="240" w:lineRule="exact"/>
              <w:jc w:val="center"/>
              <w:rPr>
                <w:rFonts w:ascii="宋体"/>
                <w:color w:val="000000"/>
                <w:sz w:val="18"/>
                <w:szCs w:val="18"/>
                <w:lang w:eastAsia="zh-CN"/>
              </w:rPr>
            </w:pPr>
          </w:p>
          <w:p>
            <w:pPr>
              <w:spacing w:line="240" w:lineRule="exact"/>
              <w:jc w:val="center"/>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p>
          <w:p>
            <w:pPr>
              <w:spacing w:line="240" w:lineRule="exact"/>
              <w:rPr>
                <w:rFonts w:ascii="宋体"/>
                <w:color w:val="000000"/>
                <w:sz w:val="18"/>
                <w:szCs w:val="18"/>
                <w:lang w:eastAsia="zh-CN"/>
              </w:rPr>
            </w:pPr>
            <w:r>
              <w:rPr>
                <w:rFonts w:ascii="宋体" w:hAnsi="宋体"/>
                <w:color w:val="000000"/>
                <w:sz w:val="18"/>
                <w:szCs w:val="18"/>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rPr>
            </w:pPr>
            <w:r>
              <w:rPr>
                <w:rFonts w:ascii="宋体" w:hAnsi="宋体"/>
                <w:color w:val="000000"/>
                <w:sz w:val="18"/>
                <w:szCs w:val="18"/>
                <w:lang w:eastAsia="zh-CN"/>
              </w:rPr>
              <w:t>0805004</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劳动经济学</w:t>
            </w:r>
          </w:p>
          <w:p>
            <w:pPr>
              <w:spacing w:line="240" w:lineRule="exact"/>
              <w:rPr>
                <w:rFonts w:ascii="宋体"/>
                <w:color w:val="000000"/>
                <w:sz w:val="18"/>
                <w:szCs w:val="18"/>
                <w:lang w:eastAsia="zh-CN"/>
              </w:rPr>
            </w:pPr>
            <w:r>
              <w:rPr>
                <w:rFonts w:ascii="宋体" w:hAnsi="宋体"/>
                <w:color w:val="000000"/>
                <w:sz w:val="18"/>
                <w:szCs w:val="18"/>
                <w:lang w:eastAsia="zh-CN"/>
              </w:rPr>
              <w:t>Labor Economics</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0810086</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rPr>
              <w:t>运筹学</w:t>
            </w:r>
          </w:p>
          <w:p>
            <w:pPr>
              <w:spacing w:line="240" w:lineRule="exact"/>
              <w:rPr>
                <w:rFonts w:ascii="宋体"/>
                <w:color w:val="000000"/>
                <w:sz w:val="18"/>
                <w:szCs w:val="18"/>
              </w:rPr>
            </w:pPr>
            <w:r>
              <w:rPr>
                <w:rFonts w:ascii="宋体" w:hAnsi="宋体"/>
                <w:color w:val="000000"/>
                <w:sz w:val="18"/>
                <w:szCs w:val="18"/>
              </w:rPr>
              <w:t>Operations Research</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0801003</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知识产权</w:t>
            </w:r>
          </w:p>
          <w:p>
            <w:pPr>
              <w:spacing w:line="240" w:lineRule="exact"/>
              <w:rPr>
                <w:rFonts w:ascii="宋体"/>
                <w:color w:val="000000"/>
                <w:sz w:val="18"/>
                <w:szCs w:val="18"/>
                <w:lang w:eastAsia="zh-CN"/>
              </w:rPr>
            </w:pPr>
            <w:r>
              <w:rPr>
                <w:rFonts w:ascii="宋体" w:hAnsi="宋体"/>
                <w:color w:val="000000"/>
                <w:sz w:val="18"/>
                <w:szCs w:val="18"/>
              </w:rPr>
              <w:t>Intellectual Property</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0806025</w:t>
            </w:r>
          </w:p>
        </w:tc>
        <w:tc>
          <w:tcPr>
            <w:tcW w:w="4531" w:type="dxa"/>
            <w:vAlign w:val="center"/>
          </w:tcPr>
          <w:p>
            <w:pPr>
              <w:adjustRightInd w:val="0"/>
              <w:snapToGrid w:val="0"/>
              <w:spacing w:line="240" w:lineRule="exact"/>
              <w:jc w:val="left"/>
              <w:rPr>
                <w:rFonts w:ascii="宋体"/>
                <w:color w:val="000000"/>
                <w:kern w:val="18"/>
                <w:sz w:val="18"/>
                <w:szCs w:val="18"/>
                <w:lang w:eastAsia="zh-CN"/>
              </w:rPr>
            </w:pPr>
            <w:r>
              <w:rPr>
                <w:rFonts w:hint="eastAsia" w:ascii="宋体" w:hAnsi="宋体"/>
                <w:color w:val="000000"/>
                <w:kern w:val="18"/>
                <w:sz w:val="18"/>
                <w:szCs w:val="18"/>
              </w:rPr>
              <w:t>管理会计</w:t>
            </w:r>
          </w:p>
          <w:p>
            <w:pPr>
              <w:spacing w:line="240" w:lineRule="exact"/>
              <w:rPr>
                <w:rFonts w:ascii="宋体"/>
                <w:color w:val="000000"/>
                <w:sz w:val="18"/>
                <w:szCs w:val="18"/>
              </w:rPr>
            </w:pPr>
            <w:r>
              <w:rPr>
                <w:rFonts w:ascii="宋体" w:hAnsi="宋体"/>
                <w:color w:val="000000"/>
                <w:kern w:val="18"/>
                <w:sz w:val="18"/>
                <w:szCs w:val="18"/>
                <w:lang w:eastAsia="zh-CN"/>
              </w:rPr>
              <w:t>Management Accounting</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0803064</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rPr>
              <w:t>组织发展</w:t>
            </w:r>
          </w:p>
          <w:p>
            <w:pPr>
              <w:spacing w:line="240" w:lineRule="exact"/>
              <w:rPr>
                <w:rFonts w:ascii="宋体"/>
                <w:color w:val="000000"/>
                <w:sz w:val="18"/>
                <w:szCs w:val="18"/>
              </w:rPr>
            </w:pPr>
            <w:r>
              <w:rPr>
                <w:rFonts w:ascii="宋体" w:hAnsi="宋体"/>
                <w:color w:val="000000"/>
                <w:sz w:val="18"/>
                <w:szCs w:val="18"/>
              </w:rPr>
              <w:t>Organization Development</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0810048</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博弈论基础</w:t>
            </w:r>
          </w:p>
          <w:p>
            <w:pPr>
              <w:spacing w:line="240" w:lineRule="exact"/>
              <w:rPr>
                <w:rFonts w:ascii="宋体"/>
                <w:color w:val="000000"/>
                <w:sz w:val="18"/>
                <w:szCs w:val="18"/>
                <w:lang w:eastAsia="zh-CN"/>
              </w:rPr>
            </w:pPr>
            <w:r>
              <w:rPr>
                <w:rFonts w:ascii="宋体" w:hAnsi="宋体"/>
                <w:color w:val="000000"/>
                <w:sz w:val="18"/>
                <w:szCs w:val="18"/>
              </w:rPr>
              <w:t>Introduction to Game Theory</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0805008</w:t>
            </w:r>
          </w:p>
        </w:tc>
        <w:tc>
          <w:tcPr>
            <w:tcW w:w="4531" w:type="dxa"/>
          </w:tcPr>
          <w:p>
            <w:pPr>
              <w:spacing w:line="240" w:lineRule="exact"/>
              <w:rPr>
                <w:rFonts w:ascii="宋体"/>
                <w:color w:val="000000"/>
                <w:sz w:val="18"/>
                <w:szCs w:val="18"/>
                <w:lang w:eastAsia="zh-CN"/>
              </w:rPr>
            </w:pPr>
            <w:r>
              <w:rPr>
                <w:rFonts w:hint="eastAsia" w:ascii="宋体" w:hAnsi="宋体"/>
                <w:color w:val="000000"/>
                <w:sz w:val="18"/>
                <w:szCs w:val="18"/>
                <w:lang w:eastAsia="zh-CN"/>
              </w:rPr>
              <w:t>社会保障学</w:t>
            </w:r>
          </w:p>
          <w:p>
            <w:pPr>
              <w:spacing w:line="240" w:lineRule="exact"/>
              <w:rPr>
                <w:rFonts w:ascii="宋体"/>
                <w:color w:val="000000"/>
                <w:sz w:val="18"/>
                <w:szCs w:val="18"/>
              </w:rPr>
            </w:pPr>
            <w:r>
              <w:rPr>
                <w:rFonts w:ascii="宋体" w:hAnsi="宋体"/>
                <w:color w:val="000000"/>
                <w:sz w:val="18"/>
                <w:szCs w:val="18"/>
              </w:rPr>
              <w:t>Social Insurance</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0805038</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战略人力资源管理</w:t>
            </w:r>
          </w:p>
          <w:p>
            <w:pPr>
              <w:spacing w:line="240" w:lineRule="exact"/>
              <w:rPr>
                <w:rFonts w:ascii="宋体"/>
                <w:color w:val="000000"/>
                <w:sz w:val="18"/>
                <w:szCs w:val="18"/>
                <w:lang w:eastAsia="zh-CN"/>
              </w:rPr>
            </w:pPr>
            <w:r>
              <w:rPr>
                <w:rFonts w:ascii="宋体" w:hAnsi="宋体"/>
                <w:color w:val="000000"/>
                <w:sz w:val="18"/>
                <w:szCs w:val="18"/>
                <w:lang w:eastAsia="zh-CN"/>
              </w:rPr>
              <w:t>Strategic Human Resource Management</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0805044</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管理咨询理论与方法</w:t>
            </w:r>
          </w:p>
          <w:p>
            <w:pPr>
              <w:spacing w:line="240" w:lineRule="exact"/>
              <w:rPr>
                <w:rFonts w:ascii="宋体"/>
                <w:color w:val="000000"/>
                <w:sz w:val="18"/>
                <w:szCs w:val="18"/>
              </w:rPr>
            </w:pPr>
            <w:r>
              <w:rPr>
                <w:rFonts w:ascii="宋体" w:hAnsi="宋体"/>
                <w:color w:val="000000"/>
                <w:sz w:val="18"/>
                <w:szCs w:val="18"/>
              </w:rPr>
              <w:t>Theory and method of management consulting</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七</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0803026</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企业竞争分析</w:t>
            </w:r>
          </w:p>
          <w:p>
            <w:pPr>
              <w:spacing w:line="240" w:lineRule="exact"/>
              <w:rPr>
                <w:rFonts w:ascii="宋体"/>
                <w:color w:val="000000"/>
                <w:sz w:val="18"/>
                <w:szCs w:val="18"/>
                <w:lang w:eastAsia="zh-CN"/>
              </w:rPr>
            </w:pPr>
            <w:r>
              <w:rPr>
                <w:rFonts w:ascii="宋体" w:hAnsi="宋体"/>
                <w:color w:val="000000"/>
                <w:sz w:val="18"/>
                <w:szCs w:val="18"/>
                <w:lang w:eastAsia="zh-CN"/>
              </w:rPr>
              <w:t>Enterprise Competitve Analysis</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七</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vAlign w:val="center"/>
          </w:tcPr>
          <w:p>
            <w:pPr>
              <w:spacing w:line="240" w:lineRule="exact"/>
              <w:jc w:val="center"/>
              <w:rPr>
                <w:rFonts w:ascii="宋体"/>
                <w:color w:val="000000"/>
                <w:sz w:val="18"/>
                <w:szCs w:val="18"/>
                <w:lang w:eastAsia="zh-CN"/>
              </w:rPr>
            </w:pPr>
          </w:p>
        </w:tc>
        <w:tc>
          <w:tcPr>
            <w:tcW w:w="7000" w:type="dxa"/>
            <w:gridSpan w:val="5"/>
            <w:tcBorders>
              <w:top w:val="nil"/>
              <w:bottom w:val="nil"/>
            </w:tcBorders>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综合应用型</w:t>
            </w:r>
          </w:p>
        </w:tc>
        <w:tc>
          <w:tcPr>
            <w:tcW w:w="712" w:type="dxa"/>
            <w:vMerge w:val="continue"/>
            <w:vAlign w:val="center"/>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0803108</w:t>
            </w:r>
          </w:p>
        </w:tc>
        <w:tc>
          <w:tcPr>
            <w:tcW w:w="4531" w:type="dxa"/>
            <w:vAlign w:val="center"/>
          </w:tcPr>
          <w:p>
            <w:pPr>
              <w:spacing w:line="240" w:lineRule="exact"/>
              <w:rPr>
                <w:rFonts w:ascii="宋体"/>
                <w:color w:val="000000"/>
                <w:kern w:val="18"/>
                <w:sz w:val="18"/>
                <w:szCs w:val="18"/>
                <w:lang w:eastAsia="zh-CN"/>
              </w:rPr>
            </w:pPr>
            <w:r>
              <w:rPr>
                <w:rFonts w:hint="eastAsia" w:ascii="宋体" w:hAnsi="宋体"/>
                <w:color w:val="000000"/>
                <w:kern w:val="18"/>
                <w:sz w:val="18"/>
                <w:szCs w:val="18"/>
                <w:lang w:eastAsia="zh-CN"/>
              </w:rPr>
              <w:t>服务管理</w:t>
            </w:r>
          </w:p>
          <w:p>
            <w:pPr>
              <w:spacing w:line="240" w:lineRule="exact"/>
              <w:rPr>
                <w:rFonts w:ascii="宋体"/>
                <w:color w:val="000000"/>
                <w:kern w:val="18"/>
                <w:sz w:val="18"/>
                <w:szCs w:val="18"/>
                <w:lang w:eastAsia="zh-CN"/>
              </w:rPr>
            </w:pPr>
            <w:r>
              <w:rPr>
                <w:rFonts w:ascii="宋体" w:hAnsi="宋体"/>
                <w:color w:val="000000"/>
                <w:kern w:val="18"/>
                <w:sz w:val="18"/>
                <w:szCs w:val="18"/>
                <w:lang w:eastAsia="zh-CN"/>
              </w:rPr>
              <w:t>Service Management</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0801031</w:t>
            </w:r>
          </w:p>
        </w:tc>
        <w:tc>
          <w:tcPr>
            <w:tcW w:w="4531" w:type="dxa"/>
            <w:vAlign w:val="center"/>
          </w:tcPr>
          <w:p>
            <w:pPr>
              <w:spacing w:line="240" w:lineRule="exact"/>
              <w:rPr>
                <w:rFonts w:ascii="宋体"/>
                <w:color w:val="000000"/>
                <w:kern w:val="18"/>
                <w:sz w:val="18"/>
                <w:szCs w:val="18"/>
                <w:lang w:eastAsia="zh-CN"/>
              </w:rPr>
            </w:pPr>
            <w:r>
              <w:rPr>
                <w:rFonts w:hint="eastAsia" w:ascii="宋体" w:hAnsi="宋体"/>
                <w:color w:val="000000"/>
                <w:kern w:val="18"/>
                <w:sz w:val="18"/>
                <w:szCs w:val="18"/>
                <w:lang w:eastAsia="zh-CN"/>
              </w:rPr>
              <w:t>国际商务</w:t>
            </w:r>
          </w:p>
          <w:p>
            <w:pPr>
              <w:spacing w:line="240" w:lineRule="exact"/>
              <w:rPr>
                <w:rFonts w:ascii="宋体"/>
                <w:color w:val="000000"/>
                <w:kern w:val="18"/>
                <w:sz w:val="18"/>
                <w:szCs w:val="18"/>
                <w:lang w:eastAsia="zh-CN"/>
              </w:rPr>
            </w:pPr>
            <w:r>
              <w:rPr>
                <w:rFonts w:ascii="宋体" w:hAnsi="宋体"/>
                <w:color w:val="000000"/>
                <w:kern w:val="18"/>
                <w:sz w:val="18"/>
                <w:szCs w:val="18"/>
                <w:lang w:eastAsia="zh-CN"/>
              </w:rPr>
              <w:t>International Business</w:t>
            </w:r>
          </w:p>
        </w:tc>
        <w:tc>
          <w:tcPr>
            <w:tcW w:w="645" w:type="dxa"/>
            <w:gridSpan w:val="2"/>
            <w:vAlign w:val="center"/>
          </w:tcPr>
          <w:p>
            <w:pPr>
              <w:spacing w:line="240" w:lineRule="exact"/>
              <w:jc w:val="center"/>
              <w:rPr>
                <w:rFonts w:ascii="宋体"/>
                <w:color w:val="000000"/>
                <w:sz w:val="18"/>
                <w:szCs w:val="18"/>
              </w:rPr>
            </w:pPr>
            <w:r>
              <w:rPr>
                <w:rFonts w:ascii="宋体" w:hAnsi="宋体"/>
                <w:color w:val="000000"/>
                <w:sz w:val="18"/>
                <w:szCs w:val="18"/>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0801045</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证券投资分析</w:t>
            </w:r>
          </w:p>
          <w:p>
            <w:pPr>
              <w:spacing w:line="240" w:lineRule="exact"/>
              <w:rPr>
                <w:rFonts w:ascii="宋体"/>
                <w:color w:val="000000"/>
                <w:sz w:val="18"/>
                <w:szCs w:val="18"/>
              </w:rPr>
            </w:pPr>
            <w:r>
              <w:rPr>
                <w:rFonts w:ascii="宋体" w:hAnsi="宋体"/>
                <w:color w:val="000000"/>
                <w:sz w:val="18"/>
                <w:szCs w:val="18"/>
              </w:rPr>
              <w:t>Securities Analysis</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四</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0807022</w:t>
            </w:r>
          </w:p>
        </w:tc>
        <w:tc>
          <w:tcPr>
            <w:tcW w:w="4531" w:type="dxa"/>
            <w:vAlign w:val="center"/>
          </w:tcPr>
          <w:p>
            <w:pPr>
              <w:spacing w:line="240" w:lineRule="exact"/>
              <w:rPr>
                <w:rFonts w:ascii="宋体"/>
                <w:color w:val="000000"/>
                <w:kern w:val="18"/>
                <w:sz w:val="18"/>
                <w:szCs w:val="18"/>
                <w:lang w:eastAsia="zh-CN"/>
              </w:rPr>
            </w:pPr>
            <w:r>
              <w:rPr>
                <w:rFonts w:hint="eastAsia" w:ascii="宋体" w:hAnsi="宋体"/>
                <w:color w:val="000000"/>
                <w:kern w:val="18"/>
                <w:sz w:val="18"/>
                <w:szCs w:val="18"/>
                <w:lang w:eastAsia="zh-CN"/>
              </w:rPr>
              <w:t>商事法律</w:t>
            </w:r>
          </w:p>
          <w:p>
            <w:pPr>
              <w:spacing w:line="240" w:lineRule="exact"/>
              <w:rPr>
                <w:rFonts w:ascii="宋体"/>
                <w:color w:val="000000"/>
                <w:kern w:val="18"/>
                <w:sz w:val="18"/>
                <w:szCs w:val="18"/>
                <w:lang w:eastAsia="zh-CN"/>
              </w:rPr>
            </w:pPr>
            <w:r>
              <w:rPr>
                <w:rFonts w:ascii="宋体" w:hAnsi="宋体"/>
                <w:color w:val="000000"/>
                <w:kern w:val="18"/>
                <w:sz w:val="18"/>
                <w:szCs w:val="18"/>
                <w:lang w:eastAsia="zh-CN"/>
              </w:rPr>
              <w:t>Business Law</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0805036</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人力资源培训与开发</w:t>
            </w:r>
          </w:p>
          <w:p>
            <w:pPr>
              <w:spacing w:line="240" w:lineRule="exact"/>
              <w:rPr>
                <w:rFonts w:ascii="宋体"/>
                <w:color w:val="000000"/>
                <w:kern w:val="18"/>
                <w:sz w:val="18"/>
                <w:szCs w:val="18"/>
                <w:lang w:eastAsia="zh-CN"/>
              </w:rPr>
            </w:pPr>
            <w:r>
              <w:rPr>
                <w:rFonts w:ascii="宋体" w:hAnsi="宋体"/>
                <w:color w:val="000000"/>
                <w:sz w:val="18"/>
                <w:szCs w:val="18"/>
                <w:lang w:eastAsia="zh-CN"/>
              </w:rPr>
              <w:t>Human Resource Traini</w:t>
            </w:r>
            <w:r>
              <w:rPr>
                <w:rFonts w:ascii="宋体" w:hAnsi="宋体"/>
                <w:color w:val="000000"/>
                <w:kern w:val="18"/>
                <w:sz w:val="18"/>
                <w:szCs w:val="18"/>
                <w:lang w:eastAsia="zh-CN"/>
              </w:rPr>
              <w:t>ng and Development</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0805037</w:t>
            </w:r>
          </w:p>
        </w:tc>
        <w:tc>
          <w:tcPr>
            <w:tcW w:w="4531" w:type="dxa"/>
            <w:vAlign w:val="center"/>
          </w:tcPr>
          <w:p>
            <w:pPr>
              <w:spacing w:line="240" w:lineRule="exact"/>
              <w:rPr>
                <w:rFonts w:ascii="宋体"/>
                <w:color w:val="000000"/>
                <w:sz w:val="18"/>
                <w:szCs w:val="18"/>
              </w:rPr>
            </w:pPr>
            <w:r>
              <w:rPr>
                <w:rFonts w:hint="eastAsia" w:ascii="宋体" w:hAnsi="宋体"/>
                <w:color w:val="000000"/>
                <w:sz w:val="18"/>
                <w:szCs w:val="18"/>
              </w:rPr>
              <w:t>公共关系学</w:t>
            </w:r>
          </w:p>
          <w:p>
            <w:pPr>
              <w:spacing w:line="240" w:lineRule="exact"/>
              <w:rPr>
                <w:rFonts w:ascii="宋体"/>
                <w:color w:val="000000"/>
                <w:sz w:val="18"/>
                <w:szCs w:val="18"/>
              </w:rPr>
            </w:pPr>
            <w:r>
              <w:rPr>
                <w:rFonts w:ascii="宋体" w:hAnsi="宋体"/>
                <w:color w:val="000000"/>
                <w:sz w:val="18"/>
                <w:szCs w:val="18"/>
              </w:rPr>
              <w:t>Public Relations</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0803065</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rPr>
              <w:t>公司治理</w:t>
            </w:r>
          </w:p>
          <w:p>
            <w:pPr>
              <w:spacing w:line="240" w:lineRule="exact"/>
              <w:rPr>
                <w:rFonts w:ascii="宋体"/>
                <w:color w:val="000000"/>
                <w:sz w:val="18"/>
                <w:szCs w:val="18"/>
                <w:lang w:eastAsia="zh-CN"/>
              </w:rPr>
            </w:pPr>
            <w:r>
              <w:rPr>
                <w:rFonts w:ascii="宋体" w:hAnsi="宋体"/>
                <w:color w:val="000000"/>
                <w:sz w:val="18"/>
                <w:szCs w:val="18"/>
                <w:lang w:eastAsia="zh-CN"/>
              </w:rPr>
              <w:t>Corporate Governance</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六</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0808047</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运营管理</w:t>
            </w:r>
          </w:p>
          <w:p>
            <w:pPr>
              <w:spacing w:line="240" w:lineRule="exact"/>
              <w:rPr>
                <w:rFonts w:ascii="宋体"/>
                <w:color w:val="000000"/>
                <w:sz w:val="18"/>
                <w:szCs w:val="18"/>
                <w:lang w:eastAsia="zh-CN"/>
              </w:rPr>
            </w:pPr>
            <w:r>
              <w:rPr>
                <w:rFonts w:ascii="宋体" w:hAnsi="宋体"/>
                <w:color w:val="000000"/>
                <w:sz w:val="18"/>
                <w:szCs w:val="18"/>
                <w:lang w:eastAsia="zh-CN"/>
              </w:rPr>
              <w:t>Operations Management</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七</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0808084</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电子商务</w:t>
            </w:r>
          </w:p>
          <w:p>
            <w:pPr>
              <w:spacing w:line="240" w:lineRule="exact"/>
              <w:rPr>
                <w:rFonts w:ascii="宋体"/>
                <w:color w:val="000000"/>
                <w:sz w:val="18"/>
                <w:szCs w:val="18"/>
                <w:lang w:eastAsia="zh-CN"/>
              </w:rPr>
            </w:pPr>
            <w:r>
              <w:rPr>
                <w:rFonts w:ascii="宋体" w:hAnsi="宋体"/>
                <w:color w:val="000000"/>
                <w:sz w:val="18"/>
                <w:szCs w:val="18"/>
                <w:lang w:eastAsia="zh-CN"/>
              </w:rPr>
              <w:t>Electronic Commerce</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七</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0805031</w:t>
            </w:r>
          </w:p>
        </w:tc>
        <w:tc>
          <w:tcPr>
            <w:tcW w:w="4531" w:type="dxa"/>
            <w:vAlign w:val="center"/>
          </w:tcPr>
          <w:p>
            <w:pPr>
              <w:spacing w:line="240" w:lineRule="exact"/>
              <w:rPr>
                <w:rFonts w:ascii="宋体"/>
                <w:color w:val="000000"/>
                <w:sz w:val="18"/>
                <w:szCs w:val="18"/>
                <w:lang w:eastAsia="zh-CN"/>
              </w:rPr>
            </w:pPr>
            <w:r>
              <w:rPr>
                <w:rFonts w:hint="eastAsia" w:ascii="宋体" w:hAnsi="宋体"/>
                <w:color w:val="000000"/>
                <w:sz w:val="18"/>
                <w:szCs w:val="18"/>
                <w:lang w:eastAsia="zh-CN"/>
              </w:rPr>
              <w:t>人力资源管理案例研究</w:t>
            </w:r>
          </w:p>
          <w:p>
            <w:pPr>
              <w:spacing w:line="240" w:lineRule="exact"/>
              <w:rPr>
                <w:rFonts w:ascii="宋体"/>
                <w:color w:val="000000"/>
                <w:sz w:val="18"/>
                <w:szCs w:val="18"/>
                <w:lang w:eastAsia="zh-CN"/>
              </w:rPr>
            </w:pPr>
            <w:r>
              <w:rPr>
                <w:rFonts w:ascii="宋体" w:hAnsi="宋体"/>
                <w:color w:val="000000"/>
                <w:sz w:val="18"/>
                <w:szCs w:val="18"/>
                <w:lang w:eastAsia="zh-CN"/>
              </w:rPr>
              <w:t>Case Study of Human Resource Management</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七</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1104" w:type="dxa"/>
            <w:vAlign w:val="center"/>
          </w:tcPr>
          <w:p>
            <w:pPr>
              <w:spacing w:line="240" w:lineRule="exact"/>
              <w:jc w:val="left"/>
              <w:rPr>
                <w:rFonts w:ascii="宋体"/>
                <w:color w:val="000000"/>
                <w:sz w:val="18"/>
                <w:szCs w:val="18"/>
                <w:lang w:eastAsia="zh-CN"/>
              </w:rPr>
            </w:pPr>
            <w:r>
              <w:rPr>
                <w:rFonts w:ascii="宋体" w:hAnsi="宋体"/>
                <w:color w:val="000000"/>
                <w:sz w:val="18"/>
                <w:szCs w:val="18"/>
                <w:lang w:eastAsia="zh-CN"/>
              </w:rPr>
              <w:t>0805046</w:t>
            </w:r>
          </w:p>
        </w:tc>
        <w:tc>
          <w:tcPr>
            <w:tcW w:w="4531" w:type="dxa"/>
            <w:vAlign w:val="center"/>
          </w:tcPr>
          <w:p>
            <w:pPr>
              <w:spacing w:line="240" w:lineRule="exact"/>
              <w:rPr>
                <w:rFonts w:ascii="宋体"/>
                <w:color w:val="000000"/>
                <w:sz w:val="18"/>
                <w:szCs w:val="18"/>
              </w:rPr>
            </w:pPr>
            <w:r>
              <w:rPr>
                <w:rFonts w:hint="eastAsia" w:ascii="宋体" w:hAnsi="宋体"/>
                <w:color w:val="000000"/>
                <w:sz w:val="18"/>
                <w:szCs w:val="18"/>
              </w:rPr>
              <w:t>商务策划</w:t>
            </w:r>
          </w:p>
          <w:p>
            <w:pPr>
              <w:spacing w:line="240" w:lineRule="exact"/>
              <w:rPr>
                <w:rFonts w:ascii="宋体"/>
                <w:color w:val="000000"/>
                <w:sz w:val="18"/>
                <w:szCs w:val="18"/>
              </w:rPr>
            </w:pPr>
            <w:r>
              <w:rPr>
                <w:rFonts w:ascii="宋体" w:hAnsi="宋体"/>
                <w:color w:val="000000"/>
                <w:sz w:val="18"/>
                <w:szCs w:val="18"/>
              </w:rPr>
              <w:t>Business planning</w:t>
            </w:r>
          </w:p>
        </w:tc>
        <w:tc>
          <w:tcPr>
            <w:tcW w:w="645" w:type="dxa"/>
            <w:gridSpan w:val="2"/>
            <w:vAlign w:val="center"/>
          </w:tcPr>
          <w:p>
            <w:pPr>
              <w:spacing w:line="240" w:lineRule="exact"/>
              <w:jc w:val="center"/>
              <w:rPr>
                <w:rFonts w:ascii="宋体"/>
                <w:color w:val="000000"/>
                <w:sz w:val="18"/>
                <w:szCs w:val="18"/>
                <w:lang w:eastAsia="zh-CN"/>
              </w:rPr>
            </w:pPr>
            <w:r>
              <w:rPr>
                <w:rFonts w:ascii="宋体" w:hAnsi="宋体"/>
                <w:color w:val="000000"/>
                <w:sz w:val="18"/>
                <w:szCs w:val="18"/>
                <w:lang w:eastAsia="zh-CN"/>
              </w:rPr>
              <w:t>2</w:t>
            </w:r>
          </w:p>
        </w:tc>
        <w:tc>
          <w:tcPr>
            <w:tcW w:w="720" w:type="dxa"/>
            <w:vAlign w:val="center"/>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七</w:t>
            </w:r>
          </w:p>
        </w:tc>
        <w:tc>
          <w:tcPr>
            <w:tcW w:w="712" w:type="dxa"/>
            <w:vMerge w:val="continue"/>
          </w:tcPr>
          <w:p>
            <w:pPr>
              <w:spacing w:line="240" w:lineRule="exact"/>
              <w:rPr>
                <w:rFonts w:ascii="宋体"/>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25" w:type="dxa"/>
            <w:vMerge w:val="restart"/>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专</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业</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拓</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展</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课</w:t>
            </w:r>
          </w:p>
        </w:tc>
        <w:tc>
          <w:tcPr>
            <w:tcW w:w="706" w:type="dxa"/>
            <w:vMerge w:val="restart"/>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选</w:t>
            </w:r>
          </w:p>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修</w:t>
            </w:r>
          </w:p>
        </w:tc>
        <w:tc>
          <w:tcPr>
            <w:tcW w:w="7000" w:type="dxa"/>
            <w:gridSpan w:val="5"/>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专业外选修课</w:t>
            </w:r>
          </w:p>
        </w:tc>
        <w:tc>
          <w:tcPr>
            <w:tcW w:w="712" w:type="dxa"/>
            <w:vMerge w:val="restart"/>
          </w:tcPr>
          <w:p>
            <w:pPr>
              <w:spacing w:line="240" w:lineRule="exact"/>
              <w:jc w:val="center"/>
              <w:rPr>
                <w:rFonts w:ascii="宋体"/>
                <w:color w:val="000000"/>
                <w:sz w:val="18"/>
                <w:szCs w:val="18"/>
                <w:lang w:eastAsia="zh-CN"/>
              </w:rPr>
            </w:pPr>
            <w:r>
              <w:rPr>
                <w:rFonts w:ascii="宋体" w:hAnsi="宋体"/>
                <w:color w:val="000000"/>
                <w:sz w:val="18"/>
                <w:szCs w:val="18"/>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7000" w:type="dxa"/>
            <w:gridSpan w:val="5"/>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国际交流学习</w:t>
            </w:r>
          </w:p>
        </w:tc>
        <w:tc>
          <w:tcPr>
            <w:tcW w:w="712" w:type="dxa"/>
            <w:vMerge w:val="continue"/>
          </w:tcPr>
          <w:p>
            <w:pPr>
              <w:spacing w:line="240" w:lineRule="exact"/>
              <w:rPr>
                <w:rFonts w:ascii="宋体"/>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725" w:type="dxa"/>
            <w:vMerge w:val="continue"/>
          </w:tcPr>
          <w:p>
            <w:pPr>
              <w:spacing w:line="240" w:lineRule="exact"/>
              <w:rPr>
                <w:rFonts w:ascii="宋体"/>
                <w:color w:val="000000"/>
                <w:sz w:val="18"/>
                <w:szCs w:val="18"/>
                <w:lang w:eastAsia="zh-CN"/>
              </w:rPr>
            </w:pPr>
          </w:p>
        </w:tc>
        <w:tc>
          <w:tcPr>
            <w:tcW w:w="706" w:type="dxa"/>
            <w:vMerge w:val="continue"/>
          </w:tcPr>
          <w:p>
            <w:pPr>
              <w:spacing w:line="240" w:lineRule="exact"/>
              <w:rPr>
                <w:rFonts w:ascii="宋体"/>
                <w:color w:val="000000"/>
                <w:sz w:val="18"/>
                <w:szCs w:val="18"/>
                <w:lang w:eastAsia="zh-CN"/>
              </w:rPr>
            </w:pPr>
          </w:p>
        </w:tc>
        <w:tc>
          <w:tcPr>
            <w:tcW w:w="7000" w:type="dxa"/>
            <w:gridSpan w:val="5"/>
          </w:tcPr>
          <w:p>
            <w:pPr>
              <w:spacing w:line="240" w:lineRule="exact"/>
              <w:jc w:val="center"/>
              <w:rPr>
                <w:rFonts w:ascii="宋体"/>
                <w:color w:val="000000"/>
                <w:sz w:val="18"/>
                <w:szCs w:val="18"/>
                <w:lang w:eastAsia="zh-CN"/>
              </w:rPr>
            </w:pPr>
            <w:r>
              <w:rPr>
                <w:rFonts w:hint="eastAsia" w:ascii="宋体" w:hAnsi="宋体"/>
                <w:color w:val="000000"/>
                <w:sz w:val="18"/>
                <w:szCs w:val="18"/>
                <w:lang w:eastAsia="zh-CN"/>
              </w:rPr>
              <w:t>辅修</w:t>
            </w:r>
            <w:r>
              <w:rPr>
                <w:rFonts w:ascii="宋体" w:hAnsi="宋体"/>
                <w:color w:val="000000"/>
                <w:sz w:val="18"/>
                <w:szCs w:val="18"/>
                <w:lang w:eastAsia="zh-CN"/>
              </w:rPr>
              <w:t>/</w:t>
            </w:r>
            <w:r>
              <w:rPr>
                <w:rFonts w:hint="eastAsia" w:ascii="宋体" w:hAnsi="宋体"/>
                <w:color w:val="000000"/>
                <w:sz w:val="18"/>
                <w:szCs w:val="18"/>
                <w:lang w:eastAsia="zh-CN"/>
              </w:rPr>
              <w:t>二学位（详见所修专业的辅修</w:t>
            </w:r>
            <w:r>
              <w:rPr>
                <w:rFonts w:ascii="宋体" w:hAnsi="宋体"/>
                <w:color w:val="000000"/>
                <w:sz w:val="18"/>
                <w:szCs w:val="18"/>
                <w:lang w:eastAsia="zh-CN"/>
              </w:rPr>
              <w:t>/</w:t>
            </w:r>
            <w:r>
              <w:rPr>
                <w:rFonts w:hint="eastAsia" w:ascii="宋体" w:hAnsi="宋体"/>
                <w:color w:val="000000"/>
                <w:sz w:val="18"/>
                <w:szCs w:val="18"/>
                <w:lang w:eastAsia="zh-CN"/>
              </w:rPr>
              <w:t>二学位教学计划）</w:t>
            </w:r>
          </w:p>
        </w:tc>
        <w:tc>
          <w:tcPr>
            <w:tcW w:w="712" w:type="dxa"/>
            <w:vMerge w:val="continue"/>
          </w:tcPr>
          <w:p>
            <w:pPr>
              <w:spacing w:line="240" w:lineRule="exact"/>
              <w:rPr>
                <w:rFonts w:ascii="宋体"/>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9" w:type="dxa"/>
            <w:gridSpan w:val="5"/>
            <w:vAlign w:val="center"/>
          </w:tcPr>
          <w:p>
            <w:pPr>
              <w:spacing w:line="240" w:lineRule="exact"/>
              <w:jc w:val="center"/>
              <w:rPr>
                <w:rFonts w:ascii="宋体"/>
                <w:bCs/>
                <w:color w:val="000000"/>
                <w:sz w:val="18"/>
                <w:szCs w:val="18"/>
                <w:lang w:eastAsia="zh-CN"/>
              </w:rPr>
            </w:pPr>
            <w:r>
              <w:rPr>
                <w:rFonts w:hint="eastAsia" w:ascii="宋体" w:hAnsi="宋体"/>
                <w:bCs/>
                <w:color w:val="000000"/>
                <w:sz w:val="18"/>
                <w:szCs w:val="18"/>
                <w:lang w:eastAsia="zh-CN"/>
              </w:rPr>
              <w:t>合计</w:t>
            </w:r>
          </w:p>
        </w:tc>
        <w:tc>
          <w:tcPr>
            <w:tcW w:w="1844" w:type="dxa"/>
            <w:gridSpan w:val="3"/>
            <w:vAlign w:val="center"/>
          </w:tcPr>
          <w:p>
            <w:pPr>
              <w:spacing w:line="240" w:lineRule="exact"/>
              <w:jc w:val="center"/>
              <w:rPr>
                <w:rFonts w:ascii="宋体"/>
                <w:bCs/>
                <w:color w:val="000000"/>
                <w:sz w:val="18"/>
                <w:szCs w:val="18"/>
                <w:lang w:eastAsia="zh-CN"/>
              </w:rPr>
            </w:pPr>
            <w:r>
              <w:rPr>
                <w:rFonts w:ascii="宋体" w:hAnsi="宋体"/>
                <w:bCs/>
                <w:color w:val="000000"/>
                <w:sz w:val="18"/>
                <w:szCs w:val="18"/>
                <w:lang w:eastAsia="zh-CN"/>
              </w:rPr>
              <w:t>28</w:t>
            </w:r>
          </w:p>
        </w:tc>
      </w:tr>
    </w:tbl>
    <w:p>
      <w:pPr>
        <w:pStyle w:val="39"/>
        <w:jc w:val="center"/>
        <w:rPr>
          <w:rFonts w:ascii="黑体" w:hAnsi="宋体" w:eastAsia="黑体"/>
          <w:b/>
          <w:color w:val="000000"/>
          <w:sz w:val="28"/>
          <w:szCs w:val="28"/>
          <w:lang w:eastAsia="zh-CN"/>
        </w:rPr>
      </w:pPr>
      <w:r>
        <w:rPr>
          <w:rFonts w:ascii="黑体" w:hAnsi="宋体" w:eastAsia="黑体"/>
          <w:b/>
          <w:color w:val="000000"/>
          <w:sz w:val="28"/>
          <w:szCs w:val="28"/>
          <w:u w:val="single"/>
          <w:lang w:eastAsia="zh-CN"/>
        </w:rPr>
        <w:br w:type="page"/>
      </w:r>
      <w:r>
        <w:rPr>
          <w:rFonts w:ascii="黑体" w:hAnsi="宋体" w:eastAsia="黑体"/>
          <w:b/>
          <w:color w:val="000000"/>
          <w:sz w:val="28"/>
          <w:szCs w:val="28"/>
          <w:u w:val="single"/>
          <w:lang w:eastAsia="zh-CN"/>
        </w:rPr>
        <w:t xml:space="preserve"> </w:t>
      </w:r>
      <w:r>
        <w:rPr>
          <w:rFonts w:hint="eastAsia" w:ascii="黑体" w:hAnsi="宋体" w:eastAsia="黑体"/>
          <w:b/>
          <w:color w:val="000000"/>
          <w:sz w:val="28"/>
          <w:szCs w:val="28"/>
          <w:u w:val="single"/>
          <w:lang w:eastAsia="zh-CN"/>
        </w:rPr>
        <w:t>人力资源管理</w:t>
      </w:r>
      <w:r>
        <w:rPr>
          <w:rFonts w:ascii="黑体" w:hAnsi="宋体" w:eastAsia="黑体"/>
          <w:b/>
          <w:color w:val="000000"/>
          <w:sz w:val="28"/>
          <w:szCs w:val="28"/>
          <w:u w:val="single"/>
          <w:lang w:eastAsia="zh-CN"/>
        </w:rPr>
        <w:t xml:space="preserve"> </w:t>
      </w:r>
      <w:r>
        <w:rPr>
          <w:rFonts w:hint="eastAsia" w:ascii="黑体" w:hAnsi="宋体" w:eastAsia="黑体"/>
          <w:b/>
          <w:color w:val="000000"/>
          <w:sz w:val="28"/>
          <w:szCs w:val="28"/>
          <w:lang w:eastAsia="zh-CN"/>
        </w:rPr>
        <w:t>专业指导性教学计划（实践教学）</w:t>
      </w:r>
    </w:p>
    <w:p>
      <w:pPr>
        <w:pStyle w:val="39"/>
        <w:spacing w:line="240" w:lineRule="exact"/>
        <w:jc w:val="center"/>
        <w:rPr>
          <w:rFonts w:ascii="黑体" w:hAnsi="宋体" w:eastAsia="黑体"/>
          <w:b/>
          <w:color w:val="000000"/>
          <w:sz w:val="28"/>
          <w:szCs w:val="28"/>
          <w:lang w:eastAsia="zh-CN"/>
        </w:rPr>
      </w:pPr>
    </w:p>
    <w:tbl>
      <w:tblPr>
        <w:tblStyle w:val="17"/>
        <w:tblW w:w="9550" w:type="dxa"/>
        <w:jc w:val="center"/>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92"/>
        <w:gridCol w:w="6219"/>
        <w:gridCol w:w="79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jc w:val="center"/>
              <w:rPr>
                <w:rFonts w:ascii="宋体"/>
                <w:b/>
                <w:bCs/>
                <w:color w:val="000000"/>
                <w:szCs w:val="18"/>
                <w:lang w:eastAsia="zh-CN"/>
              </w:rPr>
            </w:pPr>
            <w:r>
              <w:rPr>
                <w:rFonts w:hint="eastAsia" w:ascii="宋体" w:hAnsi="宋体"/>
                <w:b/>
                <w:bCs/>
                <w:color w:val="000000"/>
                <w:szCs w:val="18"/>
                <w:lang w:eastAsia="zh-CN"/>
              </w:rPr>
              <w:t>课程</w:t>
            </w:r>
          </w:p>
          <w:p>
            <w:pPr>
              <w:jc w:val="center"/>
              <w:rPr>
                <w:rFonts w:ascii="宋体"/>
                <w:b/>
                <w:bCs/>
                <w:color w:val="000000"/>
                <w:szCs w:val="18"/>
                <w:lang w:eastAsia="zh-CN"/>
              </w:rPr>
            </w:pPr>
            <w:r>
              <w:rPr>
                <w:rFonts w:hint="eastAsia" w:ascii="宋体" w:hAnsi="宋体"/>
                <w:b/>
                <w:bCs/>
                <w:color w:val="000000"/>
                <w:szCs w:val="18"/>
                <w:lang w:eastAsia="zh-CN"/>
              </w:rPr>
              <w:t>性质</w:t>
            </w:r>
          </w:p>
        </w:tc>
        <w:tc>
          <w:tcPr>
            <w:tcW w:w="992" w:type="dxa"/>
            <w:vAlign w:val="center"/>
          </w:tcPr>
          <w:p>
            <w:pPr>
              <w:jc w:val="center"/>
              <w:rPr>
                <w:rFonts w:ascii="宋体"/>
                <w:b/>
                <w:bCs/>
                <w:color w:val="000000"/>
                <w:szCs w:val="18"/>
              </w:rPr>
            </w:pPr>
            <w:r>
              <w:rPr>
                <w:rFonts w:hint="eastAsia" w:ascii="宋体" w:hAnsi="宋体"/>
                <w:b/>
                <w:bCs/>
                <w:color w:val="000000"/>
                <w:szCs w:val="18"/>
              </w:rPr>
              <w:t>课程号</w:t>
            </w:r>
          </w:p>
        </w:tc>
        <w:tc>
          <w:tcPr>
            <w:tcW w:w="6219" w:type="dxa"/>
            <w:vAlign w:val="center"/>
          </w:tcPr>
          <w:p>
            <w:pPr>
              <w:jc w:val="center"/>
              <w:rPr>
                <w:rFonts w:ascii="宋体"/>
                <w:b/>
                <w:bCs/>
                <w:color w:val="000000"/>
                <w:szCs w:val="18"/>
              </w:rPr>
            </w:pPr>
            <w:r>
              <w:rPr>
                <w:rFonts w:hint="eastAsia" w:ascii="宋体" w:hAnsi="宋体"/>
                <w:b/>
                <w:bCs/>
                <w:color w:val="000000"/>
                <w:szCs w:val="18"/>
              </w:rPr>
              <w:t>课程名称</w:t>
            </w:r>
          </w:p>
        </w:tc>
        <w:tc>
          <w:tcPr>
            <w:tcW w:w="794" w:type="dxa"/>
            <w:vAlign w:val="center"/>
          </w:tcPr>
          <w:p>
            <w:pPr>
              <w:jc w:val="center"/>
              <w:rPr>
                <w:rFonts w:ascii="宋体"/>
                <w:b/>
                <w:bCs/>
                <w:color w:val="000000"/>
                <w:szCs w:val="18"/>
              </w:rPr>
            </w:pPr>
            <w:r>
              <w:rPr>
                <w:rFonts w:hint="eastAsia" w:ascii="宋体" w:hAnsi="宋体"/>
                <w:b/>
                <w:bCs/>
                <w:color w:val="000000"/>
                <w:szCs w:val="18"/>
              </w:rPr>
              <w:t>学分</w:t>
            </w:r>
          </w:p>
        </w:tc>
        <w:tc>
          <w:tcPr>
            <w:tcW w:w="879" w:type="dxa"/>
            <w:vAlign w:val="center"/>
          </w:tcPr>
          <w:p>
            <w:pPr>
              <w:jc w:val="center"/>
              <w:rPr>
                <w:rFonts w:ascii="宋体"/>
                <w:b/>
                <w:bCs/>
                <w:color w:val="000000"/>
                <w:szCs w:val="18"/>
                <w:lang w:eastAsia="zh-CN"/>
              </w:rPr>
            </w:pPr>
            <w:r>
              <w:rPr>
                <w:rFonts w:hint="eastAsia" w:ascii="宋体" w:hAnsi="宋体"/>
                <w:b/>
                <w:bCs/>
                <w:color w:val="000000"/>
                <w:szCs w:val="18"/>
              </w:rPr>
              <w:t>开课</w:t>
            </w:r>
          </w:p>
          <w:p>
            <w:pPr>
              <w:jc w:val="center"/>
              <w:rPr>
                <w:rFonts w:ascii="宋体"/>
                <w:b/>
                <w:bCs/>
                <w:color w:val="000000"/>
                <w:szCs w:val="18"/>
              </w:rPr>
            </w:pPr>
            <w:r>
              <w:rPr>
                <w:rFonts w:hint="eastAsia" w:ascii="宋体" w:hAnsi="宋体"/>
                <w:b/>
                <w:bCs/>
                <w:color w:val="000000"/>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restart"/>
            <w:vAlign w:val="center"/>
          </w:tcPr>
          <w:p>
            <w:pPr>
              <w:jc w:val="center"/>
              <w:rPr>
                <w:rFonts w:ascii="宋体"/>
                <w:color w:val="000000"/>
                <w:sz w:val="18"/>
                <w:szCs w:val="18"/>
                <w:lang w:eastAsia="zh-CN"/>
              </w:rPr>
            </w:pPr>
            <w:r>
              <w:rPr>
                <w:rFonts w:hint="eastAsia" w:ascii="宋体" w:hAnsi="宋体"/>
                <w:color w:val="000000"/>
                <w:sz w:val="18"/>
                <w:szCs w:val="18"/>
                <w:lang w:eastAsia="zh-CN"/>
              </w:rPr>
              <w:t>必修</w:t>
            </w: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0701041</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思想道德修养与法律基础实践</w:t>
            </w:r>
          </w:p>
          <w:p>
            <w:pPr>
              <w:adjustRightInd w:val="0"/>
              <w:snapToGrid w:val="0"/>
              <w:rPr>
                <w:rFonts w:ascii="宋体" w:hAnsi="宋体"/>
                <w:color w:val="000000"/>
                <w:sz w:val="18"/>
                <w:szCs w:val="18"/>
              </w:rPr>
            </w:pPr>
            <w:r>
              <w:rPr>
                <w:rFonts w:ascii="宋体" w:hAnsi="宋体"/>
                <w:color w:val="000000"/>
                <w:sz w:val="18"/>
                <w:szCs w:val="18"/>
              </w:rPr>
              <w:t>Practice for Ideological and Moral Cultivation &amp; Legal Basis</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1</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0701008</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中国近现代史纲要实践</w:t>
            </w:r>
          </w:p>
          <w:p>
            <w:pPr>
              <w:adjustRightInd w:val="0"/>
              <w:snapToGrid w:val="0"/>
              <w:rPr>
                <w:rFonts w:ascii="宋体" w:hAnsi="宋体"/>
                <w:color w:val="000000"/>
                <w:sz w:val="18"/>
                <w:szCs w:val="18"/>
              </w:rPr>
            </w:pPr>
            <w:r>
              <w:rPr>
                <w:rFonts w:ascii="宋体" w:hAnsi="宋体"/>
                <w:color w:val="000000"/>
                <w:sz w:val="18"/>
                <w:szCs w:val="18"/>
              </w:rPr>
              <w:t xml:space="preserve">Practice for Modern and Contemporary Chinese History </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1</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0701021</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马克思主义基本原理概论实践</w:t>
            </w:r>
          </w:p>
          <w:p>
            <w:pPr>
              <w:adjustRightInd w:val="0"/>
              <w:snapToGrid w:val="0"/>
              <w:rPr>
                <w:rFonts w:ascii="宋体" w:hAnsi="宋体"/>
                <w:color w:val="000000"/>
                <w:sz w:val="18"/>
                <w:szCs w:val="18"/>
              </w:rPr>
            </w:pPr>
            <w:r>
              <w:rPr>
                <w:rFonts w:ascii="宋体" w:hAnsi="宋体"/>
                <w:color w:val="000000"/>
                <w:sz w:val="18"/>
                <w:szCs w:val="18"/>
              </w:rPr>
              <w:t>Practice for Basic Principle of Marxism</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1.5</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0701043</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毛泽东思想和中国特色社会主义理论体系概论实践</w:t>
            </w:r>
          </w:p>
          <w:p>
            <w:pPr>
              <w:adjustRightInd w:val="0"/>
              <w:snapToGrid w:val="0"/>
              <w:rPr>
                <w:rFonts w:ascii="宋体" w:hAnsi="宋体"/>
                <w:color w:val="000000"/>
                <w:sz w:val="18"/>
                <w:szCs w:val="18"/>
              </w:rPr>
            </w:pPr>
            <w:r>
              <w:rPr>
                <w:rFonts w:ascii="宋体" w:hAnsi="宋体"/>
                <w:color w:val="000000"/>
                <w:sz w:val="18"/>
                <w:szCs w:val="18"/>
              </w:rPr>
              <w:t>Practice for Mao Zedong Thought and Socialist Theoretical System with Chinese Characteristics</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1.5</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0702055</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形势与政策实践</w:t>
            </w:r>
          </w:p>
          <w:p>
            <w:pPr>
              <w:adjustRightInd w:val="0"/>
              <w:snapToGrid w:val="0"/>
              <w:rPr>
                <w:rFonts w:ascii="宋体" w:hAnsi="宋体"/>
                <w:color w:val="000000"/>
                <w:sz w:val="18"/>
                <w:szCs w:val="18"/>
              </w:rPr>
            </w:pPr>
            <w:r>
              <w:rPr>
                <w:rFonts w:ascii="宋体" w:hAnsi="宋体"/>
                <w:color w:val="000000"/>
                <w:sz w:val="18"/>
                <w:szCs w:val="18"/>
              </w:rPr>
              <w:t>Practice for Current Situation and Policy</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1</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2001001</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军事训练</w:t>
            </w:r>
          </w:p>
          <w:p>
            <w:pPr>
              <w:adjustRightInd w:val="0"/>
              <w:snapToGrid w:val="0"/>
              <w:rPr>
                <w:rFonts w:ascii="宋体" w:hAnsi="宋体"/>
                <w:color w:val="000000"/>
                <w:sz w:val="18"/>
                <w:szCs w:val="18"/>
              </w:rPr>
            </w:pPr>
            <w:r>
              <w:rPr>
                <w:rFonts w:ascii="宋体" w:hAnsi="宋体"/>
                <w:color w:val="000000"/>
                <w:sz w:val="18"/>
                <w:szCs w:val="18"/>
              </w:rPr>
              <w:t>Military Practice</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2</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0805049</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招聘与测评课程设计</w:t>
            </w:r>
          </w:p>
          <w:p>
            <w:pPr>
              <w:adjustRightInd w:val="0"/>
              <w:snapToGrid w:val="0"/>
              <w:rPr>
                <w:rFonts w:ascii="宋体" w:hAnsi="宋体"/>
                <w:color w:val="000000"/>
                <w:sz w:val="18"/>
                <w:szCs w:val="18"/>
              </w:rPr>
            </w:pPr>
            <w:r>
              <w:rPr>
                <w:rFonts w:ascii="宋体" w:hAnsi="宋体"/>
                <w:color w:val="000000"/>
                <w:sz w:val="18"/>
                <w:szCs w:val="18"/>
              </w:rPr>
              <w:t>Course Project: Recruitment and Evaluation</w:t>
            </w:r>
          </w:p>
        </w:tc>
        <w:tc>
          <w:tcPr>
            <w:tcW w:w="794" w:type="dxa"/>
            <w:vAlign w:val="center"/>
          </w:tcPr>
          <w:p>
            <w:pPr>
              <w:jc w:val="center"/>
              <w:rPr>
                <w:rFonts w:ascii="宋体" w:hAnsi="宋体"/>
                <w:color w:val="000000"/>
                <w:sz w:val="18"/>
                <w:szCs w:val="18"/>
              </w:rPr>
            </w:pPr>
            <w:r>
              <w:rPr>
                <w:rFonts w:ascii="宋体" w:hAnsi="宋体"/>
                <w:color w:val="000000"/>
                <w:sz w:val="18"/>
                <w:szCs w:val="18"/>
              </w:rPr>
              <w:t>1.5</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0805050</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薪酬管理课程设计</w:t>
            </w:r>
          </w:p>
          <w:p>
            <w:pPr>
              <w:adjustRightInd w:val="0"/>
              <w:snapToGrid w:val="0"/>
              <w:rPr>
                <w:rFonts w:ascii="宋体" w:hAnsi="宋体"/>
                <w:color w:val="000000"/>
                <w:sz w:val="18"/>
                <w:szCs w:val="18"/>
              </w:rPr>
            </w:pPr>
            <w:r>
              <w:rPr>
                <w:rFonts w:ascii="宋体" w:hAnsi="宋体"/>
                <w:color w:val="000000"/>
                <w:sz w:val="18"/>
                <w:szCs w:val="18"/>
              </w:rPr>
              <w:t>Course Project: Compensation Management</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rPr>
              <w:t>1</w:t>
            </w:r>
            <w:r>
              <w:rPr>
                <w:rFonts w:ascii="宋体" w:hAnsi="宋体"/>
                <w:color w:val="000000"/>
                <w:sz w:val="18"/>
                <w:szCs w:val="18"/>
                <w:lang w:eastAsia="zh-CN"/>
              </w:rPr>
              <w:t>.5</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0805051</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绩效管理课程设计</w:t>
            </w:r>
          </w:p>
          <w:p>
            <w:pPr>
              <w:adjustRightInd w:val="0"/>
              <w:snapToGrid w:val="0"/>
              <w:rPr>
                <w:rFonts w:ascii="宋体" w:hAnsi="宋体"/>
                <w:color w:val="000000"/>
                <w:sz w:val="18"/>
                <w:szCs w:val="18"/>
              </w:rPr>
            </w:pPr>
            <w:r>
              <w:rPr>
                <w:rFonts w:ascii="宋体" w:hAnsi="宋体"/>
                <w:color w:val="000000"/>
                <w:sz w:val="18"/>
                <w:szCs w:val="18"/>
              </w:rPr>
              <w:t>Course Project: Performance Management</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rPr>
              <w:t>1</w:t>
            </w:r>
            <w:r>
              <w:rPr>
                <w:rFonts w:ascii="宋体" w:hAnsi="宋体"/>
                <w:color w:val="000000"/>
                <w:sz w:val="18"/>
                <w:szCs w:val="18"/>
                <w:lang w:eastAsia="zh-CN"/>
              </w:rPr>
              <w:t>.5</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0805047</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人力资源法务</w:t>
            </w:r>
          </w:p>
          <w:p>
            <w:pPr>
              <w:adjustRightInd w:val="0"/>
              <w:snapToGrid w:val="0"/>
              <w:rPr>
                <w:rFonts w:ascii="宋体"/>
                <w:color w:val="000000"/>
                <w:sz w:val="18"/>
                <w:szCs w:val="18"/>
              </w:rPr>
            </w:pPr>
            <w:r>
              <w:rPr>
                <w:rFonts w:ascii="宋体" w:hAnsi="宋体"/>
                <w:color w:val="000000"/>
                <w:sz w:val="18"/>
                <w:szCs w:val="18"/>
              </w:rPr>
              <w:t xml:space="preserve">Human Resource legal </w:t>
            </w:r>
          </w:p>
        </w:tc>
        <w:tc>
          <w:tcPr>
            <w:tcW w:w="794" w:type="dxa"/>
            <w:vAlign w:val="center"/>
          </w:tcPr>
          <w:p>
            <w:pPr>
              <w:jc w:val="center"/>
              <w:rPr>
                <w:rFonts w:ascii="宋体" w:hAnsi="宋体"/>
                <w:color w:val="000000"/>
                <w:sz w:val="18"/>
                <w:szCs w:val="18"/>
              </w:rPr>
            </w:pPr>
            <w:r>
              <w:rPr>
                <w:rFonts w:ascii="宋体" w:hAnsi="宋体"/>
                <w:color w:val="000000"/>
                <w:sz w:val="18"/>
                <w:szCs w:val="18"/>
              </w:rPr>
              <w:t>1</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0800009</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文献阅读与分析</w:t>
            </w:r>
          </w:p>
          <w:p>
            <w:pPr>
              <w:adjustRightInd w:val="0"/>
              <w:snapToGrid w:val="0"/>
              <w:rPr>
                <w:rFonts w:ascii="宋体" w:hAnsi="宋体"/>
                <w:color w:val="000000"/>
                <w:sz w:val="18"/>
                <w:szCs w:val="18"/>
              </w:rPr>
            </w:pPr>
            <w:r>
              <w:rPr>
                <w:rFonts w:ascii="宋体" w:hAnsi="宋体"/>
                <w:color w:val="000000"/>
                <w:sz w:val="18"/>
                <w:szCs w:val="18"/>
              </w:rPr>
              <w:t>Literature Reading and Analysis</w:t>
            </w:r>
          </w:p>
        </w:tc>
        <w:tc>
          <w:tcPr>
            <w:tcW w:w="794"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1.5</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color w:val="000000"/>
                <w:sz w:val="18"/>
                <w:szCs w:val="18"/>
              </w:rPr>
            </w:pPr>
            <w:r>
              <w:rPr>
                <w:rFonts w:ascii="宋体" w:hAnsi="宋体"/>
                <w:color w:val="000000"/>
                <w:sz w:val="18"/>
                <w:szCs w:val="18"/>
                <w:lang w:eastAsia="zh-CN"/>
              </w:rPr>
              <w:t>0800001</w:t>
            </w:r>
          </w:p>
        </w:tc>
        <w:tc>
          <w:tcPr>
            <w:tcW w:w="6219" w:type="dxa"/>
            <w:vAlign w:val="center"/>
          </w:tcPr>
          <w:p>
            <w:pPr>
              <w:adjustRightInd w:val="0"/>
              <w:snapToGrid w:val="0"/>
              <w:rPr>
                <w:rFonts w:ascii="宋体"/>
                <w:color w:val="000000"/>
                <w:sz w:val="18"/>
                <w:szCs w:val="18"/>
              </w:rPr>
            </w:pPr>
            <w:r>
              <w:rPr>
                <w:rFonts w:hint="eastAsia" w:ascii="宋体" w:hAnsi="宋体"/>
                <w:color w:val="000000"/>
                <w:sz w:val="18"/>
                <w:szCs w:val="18"/>
              </w:rPr>
              <w:t>毕业实习</w:t>
            </w:r>
          </w:p>
          <w:p>
            <w:pPr>
              <w:adjustRightInd w:val="0"/>
              <w:snapToGrid w:val="0"/>
              <w:rPr>
                <w:rFonts w:ascii="宋体"/>
                <w:color w:val="000000"/>
                <w:sz w:val="18"/>
                <w:szCs w:val="18"/>
              </w:rPr>
            </w:pPr>
            <w:r>
              <w:rPr>
                <w:rFonts w:ascii="宋体" w:hAnsi="宋体"/>
                <w:color w:val="000000"/>
                <w:sz w:val="18"/>
                <w:szCs w:val="18"/>
                <w:highlight w:val="none"/>
              </w:rPr>
              <w:t>Graduation Practice</w:t>
            </w:r>
          </w:p>
        </w:tc>
        <w:tc>
          <w:tcPr>
            <w:tcW w:w="794" w:type="dxa"/>
            <w:vAlign w:val="center"/>
          </w:tcPr>
          <w:p>
            <w:pPr>
              <w:jc w:val="center"/>
              <w:rPr>
                <w:rFonts w:ascii="宋体" w:hAnsi="宋体"/>
                <w:color w:val="000000"/>
                <w:sz w:val="18"/>
                <w:szCs w:val="18"/>
              </w:rPr>
            </w:pPr>
            <w:r>
              <w:rPr>
                <w:rFonts w:ascii="宋体" w:hAnsi="宋体"/>
                <w:color w:val="000000"/>
                <w:sz w:val="18"/>
                <w:szCs w:val="18"/>
              </w:rPr>
              <w:t>4</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tcPr>
          <w:p>
            <w:pPr>
              <w:rPr>
                <w:rFonts w:ascii="宋体"/>
                <w:color w:val="000000"/>
                <w:sz w:val="18"/>
                <w:szCs w:val="18"/>
              </w:rPr>
            </w:pPr>
          </w:p>
        </w:tc>
        <w:tc>
          <w:tcPr>
            <w:tcW w:w="992" w:type="dxa"/>
            <w:vAlign w:val="center"/>
          </w:tcPr>
          <w:p>
            <w:pPr>
              <w:jc w:val="center"/>
              <w:rPr>
                <w:rFonts w:ascii="宋体" w:hAnsi="宋体"/>
                <w:color w:val="000000"/>
                <w:sz w:val="18"/>
                <w:szCs w:val="18"/>
                <w:lang w:eastAsia="zh-CN"/>
              </w:rPr>
            </w:pPr>
            <w:r>
              <w:rPr>
                <w:rFonts w:ascii="宋体" w:hAnsi="宋体"/>
                <w:color w:val="000000"/>
                <w:sz w:val="18"/>
                <w:szCs w:val="18"/>
                <w:lang w:eastAsia="zh-CN"/>
              </w:rPr>
              <w:t>0800005</w:t>
            </w:r>
          </w:p>
        </w:tc>
        <w:tc>
          <w:tcPr>
            <w:tcW w:w="6219" w:type="dxa"/>
            <w:vAlign w:val="center"/>
          </w:tcPr>
          <w:p>
            <w:pPr>
              <w:adjustRightInd w:val="0"/>
              <w:snapToGrid w:val="0"/>
              <w:rPr>
                <w:rFonts w:ascii="宋体"/>
                <w:sz w:val="18"/>
                <w:szCs w:val="18"/>
                <w:lang w:eastAsia="zh-CN"/>
              </w:rPr>
            </w:pPr>
            <w:r>
              <w:rPr>
                <w:rFonts w:hint="eastAsia" w:ascii="宋体" w:hAnsi="宋体"/>
                <w:sz w:val="18"/>
                <w:szCs w:val="18"/>
              </w:rPr>
              <w:t>毕业设计（论文）</w:t>
            </w:r>
          </w:p>
          <w:p>
            <w:pPr>
              <w:adjustRightInd w:val="0"/>
              <w:snapToGrid w:val="0"/>
              <w:rPr>
                <w:rFonts w:ascii="宋体" w:hAnsi="宋体"/>
                <w:color w:val="000000"/>
                <w:sz w:val="18"/>
                <w:szCs w:val="18"/>
              </w:rPr>
            </w:pPr>
            <w:r>
              <w:rPr>
                <w:rFonts w:ascii="宋体" w:hAnsi="宋体"/>
                <w:color w:val="000000"/>
                <w:sz w:val="18"/>
                <w:szCs w:val="18"/>
              </w:rPr>
              <w:t>Dissertation</w:t>
            </w:r>
          </w:p>
        </w:tc>
        <w:tc>
          <w:tcPr>
            <w:tcW w:w="794" w:type="dxa"/>
            <w:vAlign w:val="center"/>
          </w:tcPr>
          <w:p>
            <w:pPr>
              <w:jc w:val="center"/>
              <w:rPr>
                <w:rFonts w:ascii="宋体" w:hAnsi="宋体"/>
                <w:color w:val="000000"/>
                <w:sz w:val="18"/>
                <w:szCs w:val="18"/>
              </w:rPr>
            </w:pPr>
            <w:r>
              <w:rPr>
                <w:rFonts w:ascii="宋体" w:hAnsi="宋体"/>
                <w:color w:val="000000"/>
                <w:sz w:val="18"/>
                <w:szCs w:val="18"/>
              </w:rPr>
              <w:t>12</w:t>
            </w:r>
          </w:p>
        </w:tc>
        <w:tc>
          <w:tcPr>
            <w:tcW w:w="879" w:type="dxa"/>
            <w:vAlign w:val="center"/>
          </w:tcPr>
          <w:p>
            <w:pPr>
              <w:jc w:val="center"/>
              <w:rPr>
                <w:rFonts w:ascii="宋体"/>
                <w:color w:val="000000"/>
                <w:sz w:val="18"/>
                <w:szCs w:val="18"/>
                <w:lang w:eastAsia="zh-CN"/>
              </w:rPr>
            </w:pPr>
            <w:r>
              <w:rPr>
                <w:rFonts w:hint="eastAsia" w:ascii="宋体" w:hAnsi="宋体"/>
                <w:color w:val="000000"/>
                <w:sz w:val="18"/>
                <w:szCs w:val="18"/>
                <w:lang w:eastAsia="zh-CN"/>
              </w:rPr>
              <w:t>七</w:t>
            </w:r>
            <w:r>
              <w:rPr>
                <w:rFonts w:ascii="宋体" w:hAnsi="宋体"/>
                <w:color w:val="000000"/>
                <w:sz w:val="18"/>
                <w:szCs w:val="18"/>
                <w:lang w:eastAsia="zh-CN"/>
              </w:rPr>
              <w:t>/</w:t>
            </w:r>
            <w:r>
              <w:rPr>
                <w:rFonts w:hint="eastAsia" w:ascii="宋体" w:hAnsi="宋体"/>
                <w:color w:val="000000"/>
                <w:sz w:val="18"/>
                <w:szCs w:val="18"/>
                <w:lang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7" w:type="dxa"/>
            <w:gridSpan w:val="3"/>
            <w:vAlign w:val="center"/>
          </w:tcPr>
          <w:p>
            <w:pPr>
              <w:adjustRightInd w:val="0"/>
              <w:snapToGrid w:val="0"/>
              <w:jc w:val="center"/>
              <w:rPr>
                <w:rFonts w:ascii="宋体"/>
                <w:color w:val="000000"/>
                <w:sz w:val="18"/>
                <w:szCs w:val="18"/>
              </w:rPr>
            </w:pPr>
            <w:r>
              <w:rPr>
                <w:rFonts w:hint="eastAsia" w:ascii="宋体" w:hAnsi="宋体"/>
                <w:color w:val="000000"/>
                <w:sz w:val="18"/>
                <w:szCs w:val="18"/>
                <w:lang w:eastAsia="zh-CN"/>
              </w:rPr>
              <w:t>合计</w:t>
            </w:r>
          </w:p>
        </w:tc>
        <w:tc>
          <w:tcPr>
            <w:tcW w:w="1673" w:type="dxa"/>
            <w:gridSpan w:val="2"/>
            <w:vAlign w:val="center"/>
          </w:tcPr>
          <w:p>
            <w:pPr>
              <w:jc w:val="center"/>
              <w:rPr>
                <w:rFonts w:ascii="宋体" w:hAnsi="宋体"/>
                <w:color w:val="000000"/>
                <w:sz w:val="18"/>
                <w:szCs w:val="18"/>
                <w:lang w:eastAsia="zh-CN"/>
              </w:rPr>
            </w:pPr>
            <w:r>
              <w:rPr>
                <w:rFonts w:ascii="宋体" w:hAnsi="宋体"/>
                <w:color w:val="000000"/>
                <w:sz w:val="18"/>
                <w:szCs w:val="18"/>
                <w:lang w:eastAsia="zh-CN"/>
              </w:rPr>
              <w:t>31</w:t>
            </w:r>
          </w:p>
        </w:tc>
      </w:tr>
    </w:tbl>
    <w:p>
      <w:pPr>
        <w:spacing w:line="240" w:lineRule="exact"/>
        <w:rPr>
          <w:rFonts w:ascii="宋体"/>
          <w:b/>
          <w:color w:val="000000"/>
          <w:sz w:val="18"/>
          <w:szCs w:val="18"/>
          <w:lang w:eastAsia="zh-CN"/>
        </w:rPr>
      </w:pPr>
    </w:p>
    <w:p>
      <w:pPr>
        <w:rPr>
          <w:rFonts w:ascii="宋体"/>
          <w:sz w:val="18"/>
          <w:szCs w:val="18"/>
          <w:lang w:eastAsia="zh-CN"/>
        </w:rPr>
      </w:pPr>
      <w:r>
        <w:rPr>
          <w:rFonts w:hint="eastAsia" w:ascii="宋体" w:hAnsi="宋体"/>
          <w:sz w:val="18"/>
          <w:szCs w:val="18"/>
          <w:lang w:eastAsia="zh-CN"/>
        </w:rPr>
        <w:t>注：</w:t>
      </w:r>
    </w:p>
    <w:p>
      <w:pPr>
        <w:numPr>
          <w:ilvl w:val="0"/>
          <w:numId w:val="1"/>
        </w:numPr>
        <w:rPr>
          <w:rFonts w:ascii="宋体"/>
          <w:sz w:val="18"/>
          <w:szCs w:val="18"/>
          <w:lang w:eastAsia="zh-CN"/>
        </w:rPr>
      </w:pPr>
      <w:r>
        <w:rPr>
          <w:rFonts w:hint="eastAsia" w:ascii="宋体" w:hAnsi="宋体"/>
          <w:sz w:val="18"/>
          <w:szCs w:val="18"/>
        </w:rPr>
        <w:t>实验</w:t>
      </w:r>
      <w:r>
        <w:rPr>
          <w:rFonts w:hint="eastAsia" w:ascii="宋体" w:hAnsi="宋体"/>
          <w:sz w:val="18"/>
          <w:szCs w:val="18"/>
          <w:lang w:eastAsia="zh-CN"/>
        </w:rPr>
        <w:t>：</w:t>
      </w:r>
      <w:r>
        <w:rPr>
          <w:rFonts w:ascii="宋体" w:hAnsi="宋体"/>
          <w:sz w:val="18"/>
          <w:szCs w:val="18"/>
        </w:rPr>
        <w:t>20</w:t>
      </w:r>
      <w:r>
        <w:rPr>
          <w:rFonts w:hint="eastAsia" w:ascii="宋体" w:hAnsi="宋体"/>
          <w:sz w:val="18"/>
          <w:szCs w:val="18"/>
        </w:rPr>
        <w:t>学时计</w:t>
      </w:r>
      <w:r>
        <w:rPr>
          <w:rFonts w:ascii="宋体" w:hAnsi="宋体"/>
          <w:sz w:val="18"/>
          <w:szCs w:val="18"/>
        </w:rPr>
        <w:t>1</w:t>
      </w:r>
      <w:r>
        <w:rPr>
          <w:rFonts w:hint="eastAsia" w:ascii="宋体" w:hAnsi="宋体"/>
          <w:sz w:val="18"/>
          <w:szCs w:val="18"/>
        </w:rPr>
        <w:t>学分</w:t>
      </w:r>
      <w:r>
        <w:rPr>
          <w:rFonts w:hint="eastAsia" w:ascii="宋体" w:hAnsi="宋体"/>
          <w:sz w:val="18"/>
          <w:szCs w:val="18"/>
          <w:lang w:eastAsia="zh-CN"/>
        </w:rPr>
        <w:t>；</w:t>
      </w:r>
    </w:p>
    <w:p>
      <w:pPr>
        <w:numPr>
          <w:ilvl w:val="0"/>
          <w:numId w:val="1"/>
        </w:numPr>
        <w:rPr>
          <w:rFonts w:ascii="宋体"/>
          <w:sz w:val="18"/>
          <w:szCs w:val="18"/>
          <w:lang w:eastAsia="zh-CN"/>
        </w:rPr>
      </w:pPr>
      <w:r>
        <w:rPr>
          <w:rFonts w:hint="eastAsia" w:ascii="宋体" w:hAnsi="宋体"/>
          <w:sz w:val="18"/>
          <w:szCs w:val="18"/>
          <w:lang w:eastAsia="zh-CN"/>
        </w:rPr>
        <w:t>课程设计、实习、毕业论文</w:t>
      </w:r>
      <w:r>
        <w:rPr>
          <w:rFonts w:ascii="宋体" w:hAnsi="宋体"/>
          <w:sz w:val="18"/>
          <w:szCs w:val="18"/>
          <w:lang w:eastAsia="zh-CN"/>
        </w:rPr>
        <w:t>/</w:t>
      </w:r>
      <w:r>
        <w:rPr>
          <w:rFonts w:hint="eastAsia" w:ascii="宋体" w:hAnsi="宋体"/>
          <w:sz w:val="18"/>
          <w:szCs w:val="18"/>
          <w:lang w:eastAsia="zh-CN"/>
        </w:rPr>
        <w:t>设计：</w:t>
      </w:r>
      <w:r>
        <w:rPr>
          <w:rFonts w:ascii="宋体" w:hAnsi="宋体"/>
          <w:sz w:val="18"/>
          <w:szCs w:val="18"/>
        </w:rPr>
        <w:t>1</w:t>
      </w:r>
      <w:r>
        <w:rPr>
          <w:rFonts w:hint="eastAsia" w:ascii="宋体" w:hAnsi="宋体"/>
          <w:sz w:val="18"/>
          <w:szCs w:val="18"/>
        </w:rPr>
        <w:t>周计</w:t>
      </w:r>
      <w:r>
        <w:rPr>
          <w:rFonts w:ascii="宋体" w:hAnsi="宋体"/>
          <w:sz w:val="18"/>
          <w:szCs w:val="18"/>
        </w:rPr>
        <w:t>1</w:t>
      </w:r>
      <w:r>
        <w:rPr>
          <w:rFonts w:hint="eastAsia" w:ascii="宋体" w:hAnsi="宋体"/>
          <w:sz w:val="18"/>
          <w:szCs w:val="18"/>
        </w:rPr>
        <w:t>学分</w:t>
      </w:r>
      <w:r>
        <w:rPr>
          <w:rFonts w:hint="eastAsia" w:ascii="宋体" w:hAnsi="宋体"/>
          <w:sz w:val="18"/>
          <w:szCs w:val="18"/>
          <w:lang w:eastAsia="zh-CN"/>
        </w:rPr>
        <w:t>。</w:t>
      </w:r>
    </w:p>
    <w:p>
      <w:pPr>
        <w:spacing w:line="400" w:lineRule="exact"/>
        <w:ind w:firstLine="562" w:firstLineChars="200"/>
        <w:jc w:val="center"/>
        <w:rPr>
          <w:rFonts w:ascii="黑体" w:hAnsi="宋体" w:eastAsia="黑体"/>
          <w:b/>
          <w:sz w:val="28"/>
          <w:szCs w:val="28"/>
          <w:u w:val="single"/>
          <w:lang w:eastAsia="zh-CN"/>
        </w:rPr>
      </w:pPr>
    </w:p>
    <w:p>
      <w:pPr>
        <w:spacing w:line="240" w:lineRule="exact"/>
        <w:rPr>
          <w:rFonts w:ascii="宋体"/>
          <w:b/>
          <w:color w:val="000000"/>
          <w:sz w:val="18"/>
          <w:szCs w:val="18"/>
          <w:lang w:eastAsia="zh-CN"/>
        </w:rPr>
      </w:pPr>
    </w:p>
    <w:p>
      <w:pPr>
        <w:spacing w:line="240" w:lineRule="exact"/>
        <w:jc w:val="center"/>
        <w:rPr>
          <w:rFonts w:ascii="宋体"/>
          <w:b/>
          <w:color w:val="000000"/>
          <w:sz w:val="18"/>
          <w:szCs w:val="18"/>
          <w:lang w:eastAsia="zh-CN"/>
        </w:rPr>
      </w:pPr>
    </w:p>
    <w:p>
      <w:pPr>
        <w:spacing w:line="240" w:lineRule="exact"/>
        <w:rPr>
          <w:rFonts w:ascii="宋体"/>
          <w:color w:val="000000"/>
          <w:sz w:val="18"/>
          <w:szCs w:val="18"/>
          <w:lang w:eastAsia="zh-CN"/>
        </w:rPr>
      </w:pPr>
    </w:p>
    <w:p>
      <w:pPr>
        <w:rPr>
          <w:rFonts w:ascii="宋体"/>
          <w:color w:val="000000"/>
          <w:sz w:val="18"/>
          <w:szCs w:val="18"/>
          <w:lang w:eastAsia="zh-CN"/>
        </w:rPr>
      </w:pPr>
    </w:p>
    <w:p>
      <w:pPr>
        <w:rPr>
          <w:rFonts w:ascii="宋体"/>
          <w:color w:val="000000"/>
          <w:sz w:val="18"/>
          <w:szCs w:val="18"/>
          <w:lang w:eastAsia="zh-CN"/>
        </w:rPr>
      </w:pPr>
    </w:p>
    <w:p>
      <w:pPr>
        <w:rPr>
          <w:rFonts w:ascii="宋体"/>
          <w:color w:val="000000"/>
          <w:sz w:val="18"/>
          <w:szCs w:val="18"/>
          <w:lang w:eastAsia="zh-CN"/>
        </w:rPr>
      </w:pPr>
    </w:p>
    <w:p>
      <w:pPr>
        <w:rPr>
          <w:rFonts w:ascii="宋体"/>
          <w:color w:val="000000"/>
          <w:sz w:val="18"/>
          <w:szCs w:val="18"/>
          <w:lang w:eastAsia="zh-CN"/>
        </w:rPr>
      </w:pPr>
    </w:p>
    <w:p>
      <w:pPr>
        <w:rPr>
          <w:rFonts w:ascii="宋体"/>
          <w:color w:val="000000"/>
          <w:sz w:val="18"/>
          <w:szCs w:val="18"/>
          <w:lang w:eastAsia="zh-CN"/>
        </w:rPr>
      </w:pPr>
    </w:p>
    <w:p>
      <w:pPr>
        <w:rPr>
          <w:rFonts w:ascii="宋体"/>
          <w:color w:val="000000"/>
          <w:sz w:val="18"/>
          <w:szCs w:val="18"/>
          <w:lang w:eastAsia="zh-CN"/>
        </w:rPr>
      </w:pPr>
    </w:p>
    <w:p>
      <w:pPr>
        <w:rPr>
          <w:rFonts w:hint="eastAsia" w:ascii="宋体"/>
          <w:color w:val="000000"/>
          <w:sz w:val="18"/>
          <w:szCs w:val="18"/>
          <w:lang w:eastAsia="zh-CN"/>
        </w:rPr>
      </w:pPr>
    </w:p>
    <w:p>
      <w:pPr>
        <w:rPr>
          <w:rFonts w:hint="eastAsia" w:ascii="宋体"/>
          <w:color w:val="000000"/>
          <w:sz w:val="18"/>
          <w:szCs w:val="18"/>
          <w:lang w:eastAsia="zh-CN"/>
        </w:rPr>
      </w:pPr>
    </w:p>
    <w:p>
      <w:pPr>
        <w:rPr>
          <w:rFonts w:hint="eastAsia" w:ascii="宋体"/>
          <w:color w:val="000000"/>
          <w:sz w:val="18"/>
          <w:szCs w:val="18"/>
          <w:lang w:eastAsia="zh-CN"/>
        </w:rPr>
      </w:pPr>
    </w:p>
    <w:p>
      <w:pPr>
        <w:rPr>
          <w:rFonts w:hint="eastAsia" w:ascii="宋体"/>
          <w:color w:val="000000"/>
          <w:sz w:val="18"/>
          <w:szCs w:val="18"/>
          <w:lang w:eastAsia="zh-CN"/>
        </w:rPr>
      </w:pPr>
    </w:p>
    <w:p>
      <w:pPr>
        <w:rPr>
          <w:rFonts w:hint="eastAsia" w:ascii="宋体"/>
          <w:color w:val="000000"/>
          <w:sz w:val="18"/>
          <w:szCs w:val="18"/>
          <w:lang w:eastAsia="zh-CN"/>
        </w:rPr>
      </w:pPr>
    </w:p>
    <w:p>
      <w:pPr>
        <w:spacing w:line="400" w:lineRule="exact"/>
        <w:ind w:firstLine="562" w:firstLineChars="200"/>
        <w:jc w:val="center"/>
        <w:rPr>
          <w:rFonts w:ascii="黑体" w:hAnsi="宋体" w:eastAsia="黑体"/>
          <w:b/>
          <w:sz w:val="28"/>
          <w:szCs w:val="28"/>
          <w:lang w:eastAsia="zh-CN"/>
        </w:rPr>
      </w:pPr>
      <w:r>
        <w:rPr>
          <w:rFonts w:hint="eastAsia" w:ascii="黑体" w:hAnsi="宋体" w:eastAsia="黑体"/>
          <w:b/>
          <w:sz w:val="28"/>
          <w:szCs w:val="28"/>
          <w:lang w:eastAsia="zh-CN"/>
        </w:rPr>
        <w:t>人力资源管理专业辅修教学计划</w:t>
      </w:r>
    </w:p>
    <w:tbl>
      <w:tblPr>
        <w:tblStyle w:val="17"/>
        <w:tblpPr w:leftFromText="180" w:rightFromText="180" w:vertAnchor="text" w:horzAnchor="margin" w:tblpY="346"/>
        <w:tblOverlap w:val="never"/>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5999"/>
        <w:gridCol w:w="1066"/>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sz w:val="18"/>
                <w:szCs w:val="18"/>
              </w:rPr>
            </w:pPr>
            <w:r>
              <w:rPr>
                <w:rFonts w:hint="eastAsia" w:hAnsi="宋体"/>
                <w:sz w:val="18"/>
                <w:szCs w:val="18"/>
              </w:rPr>
              <w:t>课程号</w:t>
            </w:r>
          </w:p>
        </w:tc>
        <w:tc>
          <w:tcPr>
            <w:tcW w:w="5999" w:type="dxa"/>
            <w:vAlign w:val="center"/>
          </w:tcPr>
          <w:p>
            <w:pPr>
              <w:jc w:val="center"/>
              <w:rPr>
                <w:sz w:val="18"/>
                <w:szCs w:val="18"/>
              </w:rPr>
            </w:pPr>
            <w:r>
              <w:rPr>
                <w:rFonts w:hint="eastAsia" w:hAnsi="宋体"/>
                <w:sz w:val="18"/>
                <w:szCs w:val="18"/>
              </w:rPr>
              <w:t>课程名称</w:t>
            </w:r>
          </w:p>
        </w:tc>
        <w:tc>
          <w:tcPr>
            <w:tcW w:w="1066" w:type="dxa"/>
            <w:vAlign w:val="center"/>
          </w:tcPr>
          <w:p>
            <w:pPr>
              <w:jc w:val="center"/>
              <w:rPr>
                <w:sz w:val="18"/>
                <w:szCs w:val="18"/>
              </w:rPr>
            </w:pPr>
            <w:r>
              <w:rPr>
                <w:rFonts w:hint="eastAsia" w:hAnsi="宋体"/>
                <w:sz w:val="18"/>
                <w:szCs w:val="18"/>
              </w:rPr>
              <w:t>学分</w:t>
            </w:r>
          </w:p>
        </w:tc>
        <w:tc>
          <w:tcPr>
            <w:tcW w:w="1342" w:type="dxa"/>
            <w:vAlign w:val="center"/>
          </w:tcPr>
          <w:p>
            <w:pPr>
              <w:jc w:val="center"/>
              <w:rPr>
                <w:sz w:val="18"/>
                <w:szCs w:val="18"/>
                <w:lang w:eastAsia="zh-CN"/>
              </w:rPr>
            </w:pPr>
            <w:r>
              <w:rPr>
                <w:rFonts w:hint="eastAsia" w:hAnsi="宋体"/>
                <w:sz w:val="18"/>
                <w:szCs w:val="18"/>
              </w:rPr>
              <w:t>开课</w:t>
            </w:r>
          </w:p>
          <w:p>
            <w:pPr>
              <w:jc w:val="center"/>
              <w:rPr>
                <w:sz w:val="18"/>
                <w:szCs w:val="18"/>
              </w:rPr>
            </w:pPr>
            <w:r>
              <w:rPr>
                <w:rFonts w:hint="eastAsia" w:hAns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adjustRightInd w:val="0"/>
              <w:snapToGrid w:val="0"/>
              <w:jc w:val="center"/>
              <w:rPr>
                <w:rFonts w:hAnsi="宋体"/>
                <w:kern w:val="18"/>
                <w:sz w:val="18"/>
                <w:szCs w:val="18"/>
              </w:rPr>
            </w:pPr>
            <w:r>
              <w:rPr>
                <w:rFonts w:hint="eastAsia" w:hAnsi="宋体"/>
                <w:kern w:val="18"/>
                <w:sz w:val="18"/>
                <w:szCs w:val="18"/>
                <w:lang w:eastAsia="zh-CN"/>
              </w:rPr>
              <w:t>0803002</w:t>
            </w:r>
          </w:p>
        </w:tc>
        <w:tc>
          <w:tcPr>
            <w:tcW w:w="5999" w:type="dxa"/>
            <w:vAlign w:val="center"/>
          </w:tcPr>
          <w:p>
            <w:pPr>
              <w:adjustRightInd w:val="0"/>
              <w:snapToGrid w:val="0"/>
              <w:jc w:val="left"/>
              <w:rPr>
                <w:rFonts w:hAnsi="宋体"/>
                <w:kern w:val="18"/>
                <w:sz w:val="18"/>
                <w:szCs w:val="18"/>
                <w:lang w:eastAsia="zh-CN"/>
              </w:rPr>
            </w:pPr>
            <w:r>
              <w:rPr>
                <w:rFonts w:hint="eastAsia" w:hAnsi="宋体"/>
                <w:kern w:val="18"/>
                <w:sz w:val="18"/>
                <w:szCs w:val="18"/>
              </w:rPr>
              <w:t>管理学</w:t>
            </w:r>
          </w:p>
          <w:p>
            <w:pPr>
              <w:adjustRightInd w:val="0"/>
              <w:snapToGrid w:val="0"/>
              <w:jc w:val="left"/>
              <w:rPr>
                <w:kern w:val="18"/>
                <w:sz w:val="18"/>
                <w:szCs w:val="18"/>
                <w:lang w:eastAsia="zh-CN"/>
              </w:rPr>
            </w:pPr>
            <w:r>
              <w:rPr>
                <w:rFonts w:hint="eastAsia" w:hAnsi="宋体"/>
                <w:kern w:val="18"/>
                <w:sz w:val="18"/>
                <w:szCs w:val="18"/>
                <w:lang w:eastAsia="zh-CN"/>
              </w:rPr>
              <w:t>Management</w:t>
            </w:r>
          </w:p>
        </w:tc>
        <w:tc>
          <w:tcPr>
            <w:tcW w:w="1066" w:type="dxa"/>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adjustRightInd w:val="0"/>
              <w:snapToGrid w:val="0"/>
              <w:jc w:val="center"/>
              <w:rPr>
                <w:rFonts w:hAnsi="宋体"/>
                <w:kern w:val="18"/>
                <w:sz w:val="18"/>
                <w:szCs w:val="18"/>
              </w:rPr>
            </w:pPr>
            <w:r>
              <w:rPr>
                <w:rFonts w:hint="eastAsia" w:hAnsi="宋体"/>
                <w:kern w:val="18"/>
                <w:sz w:val="18"/>
                <w:szCs w:val="18"/>
                <w:lang w:eastAsia="zh-CN"/>
              </w:rPr>
              <w:t>0806031</w:t>
            </w:r>
          </w:p>
        </w:tc>
        <w:tc>
          <w:tcPr>
            <w:tcW w:w="5999" w:type="dxa"/>
            <w:vAlign w:val="center"/>
          </w:tcPr>
          <w:p>
            <w:pPr>
              <w:adjustRightInd w:val="0"/>
              <w:snapToGrid w:val="0"/>
              <w:jc w:val="left"/>
              <w:rPr>
                <w:rFonts w:hAnsi="宋体"/>
                <w:kern w:val="18"/>
                <w:sz w:val="18"/>
                <w:szCs w:val="18"/>
                <w:lang w:eastAsia="zh-CN"/>
              </w:rPr>
            </w:pPr>
            <w:r>
              <w:rPr>
                <w:rFonts w:hint="eastAsia" w:hAnsi="宋体"/>
                <w:kern w:val="18"/>
                <w:sz w:val="18"/>
                <w:szCs w:val="18"/>
              </w:rPr>
              <w:t>会计学</w:t>
            </w:r>
          </w:p>
          <w:p>
            <w:pPr>
              <w:adjustRightInd w:val="0"/>
              <w:snapToGrid w:val="0"/>
              <w:jc w:val="left"/>
              <w:rPr>
                <w:kern w:val="18"/>
                <w:sz w:val="18"/>
                <w:szCs w:val="18"/>
                <w:lang w:eastAsia="zh-CN"/>
              </w:rPr>
            </w:pPr>
            <w:r>
              <w:rPr>
                <w:rFonts w:hint="eastAsia" w:hAnsi="宋体"/>
                <w:kern w:val="18"/>
                <w:sz w:val="18"/>
                <w:szCs w:val="18"/>
                <w:lang w:eastAsia="zh-CN"/>
              </w:rPr>
              <w:t>Account</w:t>
            </w:r>
          </w:p>
        </w:tc>
        <w:tc>
          <w:tcPr>
            <w:tcW w:w="1066" w:type="dxa"/>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adjustRightInd w:val="0"/>
              <w:snapToGrid w:val="0"/>
              <w:jc w:val="center"/>
              <w:rPr>
                <w:rFonts w:hAnsi="宋体"/>
                <w:kern w:val="18"/>
                <w:sz w:val="18"/>
                <w:szCs w:val="18"/>
              </w:rPr>
            </w:pPr>
            <w:r>
              <w:rPr>
                <w:rFonts w:hint="eastAsia" w:hAnsi="宋体"/>
                <w:kern w:val="18"/>
                <w:sz w:val="18"/>
                <w:szCs w:val="18"/>
                <w:lang w:eastAsia="zh-CN"/>
              </w:rPr>
              <w:t>0802004</w:t>
            </w:r>
          </w:p>
        </w:tc>
        <w:tc>
          <w:tcPr>
            <w:tcW w:w="5999" w:type="dxa"/>
            <w:vAlign w:val="center"/>
          </w:tcPr>
          <w:p>
            <w:pPr>
              <w:adjustRightInd w:val="0"/>
              <w:snapToGrid w:val="0"/>
              <w:jc w:val="left"/>
              <w:rPr>
                <w:rFonts w:hAnsi="宋体"/>
                <w:kern w:val="18"/>
                <w:sz w:val="18"/>
                <w:szCs w:val="18"/>
                <w:lang w:eastAsia="zh-CN"/>
              </w:rPr>
            </w:pPr>
            <w:r>
              <w:rPr>
                <w:rFonts w:hint="eastAsia" w:hAnsi="宋体"/>
                <w:kern w:val="18"/>
                <w:sz w:val="18"/>
                <w:szCs w:val="18"/>
              </w:rPr>
              <w:t>财务管理</w:t>
            </w:r>
          </w:p>
          <w:p>
            <w:pPr>
              <w:adjustRightInd w:val="0"/>
              <w:snapToGrid w:val="0"/>
              <w:jc w:val="left"/>
              <w:rPr>
                <w:kern w:val="18"/>
                <w:sz w:val="18"/>
                <w:szCs w:val="18"/>
                <w:lang w:eastAsia="zh-CN"/>
              </w:rPr>
            </w:pPr>
            <w:r>
              <w:rPr>
                <w:rFonts w:hint="eastAsia" w:hAnsi="宋体"/>
                <w:kern w:val="18"/>
                <w:sz w:val="18"/>
                <w:szCs w:val="18"/>
                <w:lang w:eastAsia="zh-CN"/>
              </w:rPr>
              <w:t>Financial Management</w:t>
            </w:r>
          </w:p>
        </w:tc>
        <w:tc>
          <w:tcPr>
            <w:tcW w:w="1066" w:type="dxa"/>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rPr>
            </w:pPr>
            <w:r>
              <w:rPr>
                <w:rFonts w:hint="eastAsia" w:ascii="宋体" w:hAnsi="宋体"/>
                <w:sz w:val="18"/>
                <w:szCs w:val="18"/>
                <w:lang w:eastAsia="zh-CN"/>
              </w:rPr>
              <w:t>0803003</w:t>
            </w:r>
          </w:p>
        </w:tc>
        <w:tc>
          <w:tcPr>
            <w:tcW w:w="5999" w:type="dxa"/>
            <w:vAlign w:val="center"/>
          </w:tcPr>
          <w:p>
            <w:pPr>
              <w:adjustRightInd w:val="0"/>
              <w:snapToGrid w:val="0"/>
              <w:jc w:val="left"/>
              <w:rPr>
                <w:rFonts w:hAnsi="宋体"/>
                <w:kern w:val="18"/>
                <w:sz w:val="18"/>
                <w:szCs w:val="18"/>
                <w:lang w:eastAsia="zh-CN"/>
              </w:rPr>
            </w:pPr>
            <w:r>
              <w:rPr>
                <w:rFonts w:hint="eastAsia" w:hAnsi="宋体"/>
                <w:kern w:val="18"/>
                <w:sz w:val="18"/>
                <w:szCs w:val="18"/>
              </w:rPr>
              <w:t>战略管理</w:t>
            </w:r>
          </w:p>
          <w:p>
            <w:pPr>
              <w:adjustRightInd w:val="0"/>
              <w:snapToGrid w:val="0"/>
              <w:jc w:val="left"/>
              <w:rPr>
                <w:rFonts w:hAnsi="宋体"/>
                <w:kern w:val="18"/>
                <w:sz w:val="18"/>
                <w:szCs w:val="18"/>
                <w:lang w:eastAsia="zh-CN"/>
              </w:rPr>
            </w:pPr>
            <w:r>
              <w:rPr>
                <w:rFonts w:hint="eastAsia" w:hAnsi="宋体"/>
                <w:kern w:val="18"/>
                <w:sz w:val="18"/>
                <w:szCs w:val="18"/>
                <w:lang w:eastAsia="zh-CN"/>
              </w:rPr>
              <w:t>Strategic Management</w:t>
            </w:r>
          </w:p>
        </w:tc>
        <w:tc>
          <w:tcPr>
            <w:tcW w:w="1066" w:type="dxa"/>
            <w:vAlign w:val="center"/>
          </w:tcPr>
          <w:p>
            <w:pPr>
              <w:jc w:val="center"/>
              <w:rPr>
                <w:rFonts w:ascii="宋体" w:hAnsi="宋体"/>
                <w:kern w:val="18"/>
                <w:sz w:val="18"/>
                <w:szCs w:val="18"/>
              </w:rPr>
            </w:pPr>
            <w:r>
              <w:rPr>
                <w:rFonts w:hint="eastAsia" w:ascii="宋体" w:hAnsi="宋体"/>
                <w:kern w:val="18"/>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rPr>
            </w:pPr>
            <w:r>
              <w:rPr>
                <w:rFonts w:hint="eastAsia" w:ascii="宋体" w:hAnsi="宋体"/>
                <w:sz w:val="18"/>
                <w:szCs w:val="18"/>
                <w:lang w:eastAsia="zh-CN"/>
              </w:rPr>
              <w:t>0805002</w:t>
            </w:r>
          </w:p>
        </w:tc>
        <w:tc>
          <w:tcPr>
            <w:tcW w:w="5999" w:type="dxa"/>
            <w:vAlign w:val="center"/>
          </w:tcPr>
          <w:p>
            <w:pPr>
              <w:rPr>
                <w:sz w:val="18"/>
                <w:szCs w:val="18"/>
                <w:lang w:eastAsia="zh-CN"/>
              </w:rPr>
            </w:pPr>
            <w:r>
              <w:rPr>
                <w:rFonts w:hint="eastAsia"/>
                <w:sz w:val="18"/>
                <w:szCs w:val="18"/>
                <w:lang w:eastAsia="zh-CN"/>
              </w:rPr>
              <w:t>组织行为学</w:t>
            </w:r>
          </w:p>
          <w:p>
            <w:pPr>
              <w:rPr>
                <w:rFonts w:hAnsi="宋体"/>
                <w:kern w:val="18"/>
                <w:sz w:val="18"/>
                <w:szCs w:val="18"/>
                <w:lang w:eastAsia="zh-CN"/>
              </w:rPr>
            </w:pPr>
            <w:r>
              <w:rPr>
                <w:sz w:val="18"/>
                <w:szCs w:val="18"/>
                <w:lang w:eastAsia="zh-CN"/>
              </w:rPr>
              <w:t>Organizational Behavior</w:t>
            </w:r>
          </w:p>
        </w:tc>
        <w:tc>
          <w:tcPr>
            <w:tcW w:w="1066" w:type="dxa"/>
            <w:vAlign w:val="center"/>
          </w:tcPr>
          <w:p>
            <w:pPr>
              <w:adjustRightInd w:val="0"/>
              <w:snapToGrid w:val="0"/>
              <w:jc w:val="center"/>
              <w:rPr>
                <w:rFonts w:ascii="宋体" w:hAnsi="宋体"/>
                <w:sz w:val="18"/>
                <w:szCs w:val="18"/>
                <w:lang w:eastAsia="zh-CN"/>
              </w:rPr>
            </w:pPr>
            <w:r>
              <w:rPr>
                <w:rFonts w:hint="eastAsia" w:ascii="宋体" w:hAnsi="宋体"/>
                <w:sz w:val="18"/>
                <w:szCs w:val="18"/>
                <w:lang w:eastAsia="zh-CN"/>
              </w:rPr>
              <w:t>3</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rPr>
            </w:pPr>
            <w:r>
              <w:rPr>
                <w:rFonts w:hint="eastAsia" w:ascii="宋体" w:hAnsi="宋体"/>
                <w:sz w:val="18"/>
                <w:szCs w:val="18"/>
                <w:lang w:eastAsia="zh-CN"/>
              </w:rPr>
              <w:t>0805003</w:t>
            </w:r>
          </w:p>
        </w:tc>
        <w:tc>
          <w:tcPr>
            <w:tcW w:w="5999" w:type="dxa"/>
            <w:vAlign w:val="center"/>
          </w:tcPr>
          <w:p>
            <w:pPr>
              <w:adjustRightInd w:val="0"/>
              <w:snapToGrid w:val="0"/>
              <w:jc w:val="left"/>
              <w:rPr>
                <w:rFonts w:hAnsi="宋体"/>
                <w:kern w:val="18"/>
                <w:sz w:val="18"/>
                <w:szCs w:val="18"/>
                <w:lang w:eastAsia="zh-CN"/>
              </w:rPr>
            </w:pPr>
            <w:r>
              <w:rPr>
                <w:rFonts w:hint="eastAsia" w:hAnsi="宋体"/>
                <w:kern w:val="18"/>
                <w:sz w:val="18"/>
                <w:szCs w:val="18"/>
              </w:rPr>
              <w:t>人力资源管理</w:t>
            </w:r>
          </w:p>
          <w:p>
            <w:pPr>
              <w:adjustRightInd w:val="0"/>
              <w:snapToGrid w:val="0"/>
              <w:jc w:val="left"/>
              <w:rPr>
                <w:rFonts w:hAnsi="宋体"/>
                <w:kern w:val="18"/>
                <w:sz w:val="18"/>
                <w:szCs w:val="18"/>
                <w:lang w:eastAsia="zh-CN"/>
              </w:rPr>
            </w:pPr>
            <w:r>
              <w:rPr>
                <w:rFonts w:hint="eastAsia" w:hAnsi="宋体"/>
                <w:kern w:val="18"/>
                <w:sz w:val="18"/>
                <w:szCs w:val="18"/>
                <w:lang w:eastAsia="zh-CN"/>
              </w:rPr>
              <w:t>Human Resource Management</w:t>
            </w:r>
          </w:p>
        </w:tc>
        <w:tc>
          <w:tcPr>
            <w:tcW w:w="1066" w:type="dxa"/>
            <w:vAlign w:val="center"/>
          </w:tcPr>
          <w:p>
            <w:pPr>
              <w:jc w:val="center"/>
              <w:rPr>
                <w:rFonts w:ascii="宋体" w:hAnsi="宋体"/>
                <w:kern w:val="18"/>
                <w:sz w:val="18"/>
                <w:szCs w:val="18"/>
                <w:lang w:eastAsia="zh-CN"/>
              </w:rPr>
            </w:pPr>
            <w:r>
              <w:rPr>
                <w:rFonts w:hint="eastAsia" w:ascii="宋体" w:hAnsi="宋体"/>
                <w:sz w:val="18"/>
                <w:szCs w:val="18"/>
                <w:lang w:eastAsia="zh-CN"/>
              </w:rPr>
              <w:t>3</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rPr>
            </w:pPr>
            <w:r>
              <w:rPr>
                <w:rFonts w:hint="eastAsia" w:ascii="宋体" w:hAnsi="宋体"/>
                <w:sz w:val="18"/>
                <w:szCs w:val="18"/>
                <w:lang w:eastAsia="zh-CN"/>
              </w:rPr>
              <w:t>0805030</w:t>
            </w:r>
          </w:p>
        </w:tc>
        <w:tc>
          <w:tcPr>
            <w:tcW w:w="5999" w:type="dxa"/>
            <w:vAlign w:val="center"/>
          </w:tcPr>
          <w:p>
            <w:pPr>
              <w:rPr>
                <w:sz w:val="18"/>
                <w:szCs w:val="18"/>
                <w:lang w:eastAsia="zh-CN"/>
              </w:rPr>
            </w:pPr>
            <w:r>
              <w:rPr>
                <w:rFonts w:hint="eastAsia"/>
                <w:sz w:val="18"/>
                <w:szCs w:val="18"/>
                <w:lang w:eastAsia="zh-CN"/>
              </w:rPr>
              <w:t>人力资源测评</w:t>
            </w:r>
          </w:p>
          <w:p>
            <w:pPr>
              <w:rPr>
                <w:sz w:val="18"/>
                <w:szCs w:val="18"/>
                <w:lang w:eastAsia="zh-CN"/>
              </w:rPr>
            </w:pPr>
            <w:r>
              <w:rPr>
                <w:sz w:val="18"/>
                <w:szCs w:val="18"/>
                <w:lang w:eastAsia="zh-CN"/>
              </w:rPr>
              <w:t>Human Resource Evaluation</w:t>
            </w:r>
          </w:p>
        </w:tc>
        <w:tc>
          <w:tcPr>
            <w:tcW w:w="1066" w:type="dxa"/>
            <w:vAlign w:val="center"/>
          </w:tcPr>
          <w:p>
            <w:pPr>
              <w:jc w:val="center"/>
              <w:rPr>
                <w:rFonts w:ascii="宋体" w:hAnsi="宋体"/>
                <w:kern w:val="18"/>
                <w:sz w:val="18"/>
                <w:szCs w:val="18"/>
              </w:rPr>
            </w:pPr>
            <w:r>
              <w:rPr>
                <w:rFonts w:hint="eastAsia" w:ascii="宋体" w:hAnsi="宋体"/>
                <w:kern w:val="18"/>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lang w:eastAsia="zh-CN"/>
              </w:rPr>
            </w:pPr>
            <w:r>
              <w:rPr>
                <w:rFonts w:hint="eastAsia" w:ascii="宋体" w:hAnsi="宋体"/>
                <w:sz w:val="18"/>
                <w:szCs w:val="18"/>
                <w:lang w:eastAsia="zh-CN"/>
              </w:rPr>
              <w:t>0803067</w:t>
            </w:r>
          </w:p>
        </w:tc>
        <w:tc>
          <w:tcPr>
            <w:tcW w:w="5999" w:type="dxa"/>
            <w:vAlign w:val="center"/>
          </w:tcPr>
          <w:p>
            <w:pPr>
              <w:rPr>
                <w:sz w:val="18"/>
                <w:szCs w:val="18"/>
                <w:lang w:eastAsia="zh-CN"/>
              </w:rPr>
            </w:pPr>
            <w:r>
              <w:rPr>
                <w:rFonts w:hint="eastAsia"/>
                <w:sz w:val="18"/>
                <w:szCs w:val="18"/>
              </w:rPr>
              <w:t>绩效管理</w:t>
            </w:r>
          </w:p>
          <w:p>
            <w:pPr>
              <w:rPr>
                <w:sz w:val="18"/>
                <w:szCs w:val="18"/>
              </w:rPr>
            </w:pPr>
            <w:r>
              <w:rPr>
                <w:sz w:val="18"/>
                <w:szCs w:val="18"/>
              </w:rPr>
              <w:t>Performance Management</w:t>
            </w:r>
          </w:p>
        </w:tc>
        <w:tc>
          <w:tcPr>
            <w:tcW w:w="1066" w:type="dxa"/>
            <w:vAlign w:val="center"/>
          </w:tcPr>
          <w:p>
            <w:pPr>
              <w:jc w:val="center"/>
              <w:rPr>
                <w:rFonts w:ascii="宋体" w:hAnsi="宋体"/>
                <w:sz w:val="18"/>
                <w:szCs w:val="18"/>
              </w:rPr>
            </w:pPr>
            <w:r>
              <w:rPr>
                <w:rFonts w:hint="eastAsia" w:ascii="宋体" w:hAnsi="宋体"/>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rPr>
            </w:pPr>
            <w:r>
              <w:rPr>
                <w:rFonts w:hint="eastAsia" w:ascii="宋体" w:hAnsi="宋体"/>
                <w:sz w:val="18"/>
                <w:szCs w:val="18"/>
                <w:lang w:eastAsia="zh-CN"/>
              </w:rPr>
              <w:t>0802038</w:t>
            </w:r>
          </w:p>
        </w:tc>
        <w:tc>
          <w:tcPr>
            <w:tcW w:w="5999" w:type="dxa"/>
            <w:vAlign w:val="center"/>
          </w:tcPr>
          <w:p>
            <w:pPr>
              <w:rPr>
                <w:sz w:val="18"/>
                <w:szCs w:val="18"/>
              </w:rPr>
            </w:pPr>
            <w:r>
              <w:rPr>
                <w:rFonts w:hint="eastAsia"/>
                <w:sz w:val="18"/>
                <w:szCs w:val="18"/>
              </w:rPr>
              <w:t>薪酬管理</w:t>
            </w:r>
          </w:p>
          <w:p>
            <w:pPr>
              <w:rPr>
                <w:sz w:val="18"/>
                <w:szCs w:val="18"/>
              </w:rPr>
            </w:pPr>
            <w:r>
              <w:rPr>
                <w:sz w:val="18"/>
                <w:szCs w:val="18"/>
              </w:rPr>
              <w:t>Compensation Management</w:t>
            </w:r>
          </w:p>
        </w:tc>
        <w:tc>
          <w:tcPr>
            <w:tcW w:w="1066" w:type="dxa"/>
            <w:vAlign w:val="center"/>
          </w:tcPr>
          <w:p>
            <w:pPr>
              <w:jc w:val="center"/>
              <w:rPr>
                <w:rFonts w:ascii="宋体" w:hAnsi="宋体"/>
                <w:sz w:val="18"/>
                <w:szCs w:val="18"/>
              </w:rPr>
            </w:pPr>
            <w:r>
              <w:rPr>
                <w:rFonts w:hint="eastAsia" w:ascii="宋体" w:hAnsi="宋体"/>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jc w:val="center"/>
              <w:rPr>
                <w:rFonts w:ascii="宋体" w:hAnsi="宋体"/>
                <w:sz w:val="18"/>
                <w:szCs w:val="18"/>
                <w:lang w:eastAsia="zh-CN"/>
              </w:rPr>
            </w:pPr>
            <w:r>
              <w:rPr>
                <w:rFonts w:hint="eastAsia" w:ascii="宋体" w:hAnsi="宋体"/>
                <w:sz w:val="18"/>
                <w:szCs w:val="18"/>
                <w:lang w:eastAsia="zh-CN"/>
              </w:rPr>
              <w:t>0805036</w:t>
            </w:r>
          </w:p>
        </w:tc>
        <w:tc>
          <w:tcPr>
            <w:tcW w:w="5999" w:type="dxa"/>
            <w:vAlign w:val="center"/>
          </w:tcPr>
          <w:p>
            <w:pPr>
              <w:rPr>
                <w:sz w:val="18"/>
                <w:szCs w:val="18"/>
              </w:rPr>
            </w:pPr>
            <w:r>
              <w:rPr>
                <w:rFonts w:hint="eastAsia"/>
                <w:sz w:val="18"/>
                <w:szCs w:val="18"/>
              </w:rPr>
              <w:t>人力资源培训与开发</w:t>
            </w:r>
          </w:p>
          <w:p>
            <w:pPr>
              <w:rPr>
                <w:sz w:val="18"/>
                <w:szCs w:val="18"/>
              </w:rPr>
            </w:pPr>
            <w:r>
              <w:rPr>
                <w:rFonts w:hint="eastAsia"/>
                <w:sz w:val="18"/>
                <w:szCs w:val="18"/>
              </w:rPr>
              <w:t>Human</w:t>
            </w:r>
            <w:r>
              <w:rPr>
                <w:sz w:val="18"/>
                <w:szCs w:val="18"/>
              </w:rPr>
              <w:t xml:space="preserve"> Resource Training and Development</w:t>
            </w:r>
          </w:p>
        </w:tc>
        <w:tc>
          <w:tcPr>
            <w:tcW w:w="1066" w:type="dxa"/>
            <w:vAlign w:val="center"/>
          </w:tcPr>
          <w:p>
            <w:pPr>
              <w:jc w:val="center"/>
              <w:rPr>
                <w:rFonts w:ascii="宋体" w:hAnsi="宋体"/>
                <w:sz w:val="18"/>
                <w:szCs w:val="18"/>
              </w:rPr>
            </w:pPr>
            <w:r>
              <w:rPr>
                <w:rFonts w:hint="eastAsia" w:ascii="宋体" w:hAnsi="宋体"/>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jc w:val="center"/>
              <w:rPr>
                <w:rFonts w:ascii="宋体" w:hAnsi="宋体"/>
                <w:sz w:val="18"/>
                <w:szCs w:val="18"/>
                <w:lang w:eastAsia="zh-CN"/>
              </w:rPr>
            </w:pPr>
            <w:r>
              <w:rPr>
                <w:rFonts w:ascii="宋体" w:hAnsi="宋体"/>
                <w:color w:val="000000"/>
                <w:sz w:val="18"/>
                <w:szCs w:val="18"/>
                <w:lang w:eastAsia="zh-CN"/>
              </w:rPr>
              <w:t>0805038</w:t>
            </w:r>
          </w:p>
        </w:tc>
        <w:tc>
          <w:tcPr>
            <w:tcW w:w="5999" w:type="dxa"/>
            <w:vAlign w:val="center"/>
          </w:tcPr>
          <w:p>
            <w:pPr>
              <w:rPr>
                <w:sz w:val="18"/>
                <w:szCs w:val="18"/>
              </w:rPr>
            </w:pPr>
            <w:r>
              <w:rPr>
                <w:rFonts w:hint="eastAsia"/>
                <w:sz w:val="18"/>
                <w:szCs w:val="18"/>
              </w:rPr>
              <w:t>战略人力资源管理</w:t>
            </w:r>
          </w:p>
          <w:p>
            <w:pPr>
              <w:rPr>
                <w:sz w:val="18"/>
                <w:szCs w:val="18"/>
              </w:rPr>
            </w:pPr>
            <w:r>
              <w:rPr>
                <w:rFonts w:ascii="宋体" w:hAnsi="宋体"/>
                <w:color w:val="000000"/>
                <w:sz w:val="18"/>
                <w:szCs w:val="18"/>
                <w:lang w:eastAsia="zh-CN"/>
              </w:rPr>
              <w:t>Strategic Human Resource Management</w:t>
            </w:r>
          </w:p>
        </w:tc>
        <w:tc>
          <w:tcPr>
            <w:tcW w:w="1066" w:type="dxa"/>
            <w:vAlign w:val="center"/>
          </w:tcPr>
          <w:p>
            <w:pPr>
              <w:jc w:val="center"/>
              <w:rPr>
                <w:rFonts w:ascii="宋体" w:hAnsi="宋体"/>
                <w:sz w:val="18"/>
                <w:szCs w:val="18"/>
                <w:lang w:eastAsia="zh-CN"/>
              </w:rPr>
            </w:pPr>
            <w:r>
              <w:rPr>
                <w:rFonts w:hint="eastAsia" w:ascii="宋体" w:hAnsi="宋体"/>
                <w:sz w:val="18"/>
                <w:szCs w:val="18"/>
                <w:lang w:eastAsia="zh-CN"/>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jc w:val="center"/>
              <w:rPr>
                <w:rFonts w:ascii="宋体" w:hAnsi="宋体"/>
                <w:sz w:val="18"/>
                <w:szCs w:val="18"/>
                <w:lang w:eastAsia="zh-CN"/>
              </w:rPr>
            </w:pPr>
            <w:r>
              <w:rPr>
                <w:rFonts w:hint="eastAsia" w:ascii="宋体" w:hAnsi="宋体"/>
                <w:sz w:val="18"/>
                <w:szCs w:val="18"/>
                <w:lang w:eastAsia="zh-CN"/>
              </w:rPr>
              <w:t>0805032</w:t>
            </w:r>
          </w:p>
        </w:tc>
        <w:tc>
          <w:tcPr>
            <w:tcW w:w="5999" w:type="dxa"/>
            <w:vAlign w:val="center"/>
          </w:tcPr>
          <w:p>
            <w:pPr>
              <w:rPr>
                <w:sz w:val="18"/>
                <w:szCs w:val="18"/>
              </w:rPr>
            </w:pPr>
            <w:r>
              <w:rPr>
                <w:rFonts w:hint="eastAsia"/>
                <w:sz w:val="18"/>
                <w:szCs w:val="18"/>
              </w:rPr>
              <w:t>招聘与录用</w:t>
            </w:r>
          </w:p>
          <w:p>
            <w:pPr>
              <w:rPr>
                <w:sz w:val="18"/>
                <w:szCs w:val="18"/>
              </w:rPr>
            </w:pPr>
            <w:r>
              <w:rPr>
                <w:rFonts w:hint="eastAsia"/>
                <w:sz w:val="18"/>
                <w:szCs w:val="18"/>
              </w:rPr>
              <w:t>Recruitment and Employment</w:t>
            </w:r>
          </w:p>
        </w:tc>
        <w:tc>
          <w:tcPr>
            <w:tcW w:w="1066" w:type="dxa"/>
            <w:vAlign w:val="center"/>
          </w:tcPr>
          <w:p>
            <w:pPr>
              <w:jc w:val="center"/>
              <w:rPr>
                <w:rFonts w:ascii="宋体" w:hAnsi="宋体"/>
                <w:sz w:val="18"/>
                <w:szCs w:val="18"/>
                <w:lang w:eastAsia="zh-CN"/>
              </w:rPr>
            </w:pPr>
            <w:r>
              <w:rPr>
                <w:rFonts w:hint="eastAsia" w:ascii="宋体" w:hAnsi="宋体"/>
                <w:sz w:val="18"/>
                <w:szCs w:val="18"/>
                <w:lang w:eastAsia="zh-CN"/>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Align w:val="center"/>
          </w:tcPr>
          <w:p>
            <w:pPr>
              <w:jc w:val="center"/>
              <w:rPr>
                <w:rFonts w:ascii="宋体" w:hAnsi="宋体"/>
                <w:sz w:val="18"/>
                <w:szCs w:val="18"/>
                <w:lang w:eastAsia="zh-CN"/>
              </w:rPr>
            </w:pPr>
            <w:r>
              <w:rPr>
                <w:rFonts w:hint="eastAsia" w:ascii="宋体" w:hAnsi="宋体"/>
                <w:sz w:val="18"/>
                <w:szCs w:val="18"/>
                <w:lang w:eastAsia="zh-CN"/>
              </w:rPr>
              <w:t>0810071</w:t>
            </w:r>
          </w:p>
        </w:tc>
        <w:tc>
          <w:tcPr>
            <w:tcW w:w="5999" w:type="dxa"/>
            <w:vAlign w:val="center"/>
          </w:tcPr>
          <w:p>
            <w:pPr>
              <w:rPr>
                <w:sz w:val="18"/>
                <w:szCs w:val="18"/>
              </w:rPr>
            </w:pPr>
            <w:r>
              <w:rPr>
                <w:rFonts w:hint="eastAsia"/>
                <w:sz w:val="18"/>
                <w:szCs w:val="18"/>
              </w:rPr>
              <w:t>职业生涯管理</w:t>
            </w:r>
          </w:p>
          <w:p>
            <w:pPr>
              <w:rPr>
                <w:sz w:val="18"/>
                <w:szCs w:val="18"/>
              </w:rPr>
            </w:pPr>
            <w:r>
              <w:rPr>
                <w:sz w:val="18"/>
                <w:szCs w:val="18"/>
              </w:rPr>
              <w:t>Career Management</w:t>
            </w:r>
          </w:p>
        </w:tc>
        <w:tc>
          <w:tcPr>
            <w:tcW w:w="1066" w:type="dxa"/>
            <w:vAlign w:val="center"/>
          </w:tcPr>
          <w:p>
            <w:pPr>
              <w:jc w:val="center"/>
              <w:rPr>
                <w:rFonts w:ascii="宋体" w:hAnsi="宋体"/>
                <w:sz w:val="18"/>
                <w:szCs w:val="18"/>
              </w:rPr>
            </w:pPr>
            <w:r>
              <w:rPr>
                <w:rFonts w:hint="eastAsia" w:ascii="宋体" w:hAnsi="宋体"/>
                <w:sz w:val="18"/>
                <w:szCs w:val="18"/>
              </w:rPr>
              <w:t>2</w:t>
            </w:r>
          </w:p>
        </w:tc>
        <w:tc>
          <w:tcPr>
            <w:tcW w:w="1342" w:type="dxa"/>
            <w:vAlign w:val="center"/>
          </w:tcPr>
          <w:p>
            <w:pPr>
              <w:jc w:val="center"/>
              <w:rPr>
                <w:rFonts w:ascii="宋体" w:hAnsi="宋体"/>
                <w:sz w:val="18"/>
                <w:szCs w:val="18"/>
                <w:lang w:eastAsia="zh-CN"/>
              </w:rPr>
            </w:pPr>
            <w:r>
              <w:rPr>
                <w:rFonts w:hint="eastAsia" w:ascii="宋体" w:hAnsi="宋体"/>
                <w:sz w:val="18"/>
                <w:szCs w:val="1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5" w:type="dxa"/>
            <w:gridSpan w:val="2"/>
            <w:vAlign w:val="center"/>
          </w:tcPr>
          <w:p>
            <w:pPr>
              <w:jc w:val="center"/>
              <w:rPr>
                <w:sz w:val="18"/>
                <w:szCs w:val="18"/>
                <w:lang w:eastAsia="zh-CN"/>
              </w:rPr>
            </w:pPr>
            <w:r>
              <w:rPr>
                <w:rFonts w:hint="eastAsia" w:hAnsi="宋体"/>
                <w:sz w:val="18"/>
                <w:szCs w:val="18"/>
                <w:lang w:eastAsia="zh-CN"/>
              </w:rPr>
              <w:t>合计</w:t>
            </w:r>
          </w:p>
        </w:tc>
        <w:tc>
          <w:tcPr>
            <w:tcW w:w="2408" w:type="dxa"/>
            <w:gridSpan w:val="2"/>
          </w:tcPr>
          <w:p>
            <w:pPr>
              <w:rPr>
                <w:sz w:val="18"/>
                <w:szCs w:val="18"/>
                <w:lang w:eastAsia="zh-CN"/>
              </w:rPr>
            </w:pPr>
            <w:r>
              <w:rPr>
                <w:rFonts w:hint="eastAsia"/>
                <w:sz w:val="18"/>
                <w:szCs w:val="18"/>
                <w:lang w:eastAsia="zh-CN"/>
              </w:rPr>
              <w:t>29</w:t>
            </w:r>
          </w:p>
        </w:tc>
      </w:tr>
    </w:tbl>
    <w:p>
      <w:pPr>
        <w:spacing w:line="400" w:lineRule="exact"/>
        <w:ind w:firstLine="562" w:firstLineChars="200"/>
        <w:jc w:val="center"/>
        <w:rPr>
          <w:rFonts w:ascii="黑体" w:hAnsi="宋体" w:eastAsia="黑体"/>
          <w:b/>
          <w:sz w:val="28"/>
          <w:szCs w:val="28"/>
          <w:lang w:eastAsia="zh-CN"/>
        </w:rPr>
      </w:pPr>
    </w:p>
    <w:p/>
    <w:p>
      <w:pPr>
        <w:rPr>
          <w:rFonts w:ascii="宋体"/>
          <w:color w:val="000000"/>
          <w:sz w:val="18"/>
          <w:szCs w:val="18"/>
          <w:lang w:eastAsia="zh-CN"/>
        </w:rPr>
      </w:pPr>
    </w:p>
    <w:p>
      <w:pPr>
        <w:pStyle w:val="44"/>
        <w:jc w:val="center"/>
        <w:rPr>
          <w:rFonts w:ascii="黑体" w:hAnsi="宋体" w:eastAsia="黑体"/>
          <w:b/>
          <w:color w:val="000000"/>
          <w:sz w:val="28"/>
          <w:szCs w:val="28"/>
          <w:lang w:eastAsia="zh-CN"/>
        </w:rPr>
      </w:pPr>
      <w:r>
        <w:rPr>
          <w:rFonts w:ascii="黑体" w:hAnsi="宋体" w:eastAsia="黑体"/>
          <w:b/>
          <w:color w:val="000000"/>
          <w:sz w:val="28"/>
          <w:szCs w:val="28"/>
          <w:u w:val="single"/>
          <w:lang w:eastAsia="zh-CN"/>
        </w:rPr>
        <w:br w:type="page"/>
      </w:r>
      <w:r>
        <w:rPr>
          <w:rFonts w:hint="eastAsia" w:ascii="黑体" w:hAnsi="宋体" w:eastAsia="黑体"/>
          <w:b/>
          <w:color w:val="000000"/>
          <w:sz w:val="28"/>
          <w:szCs w:val="28"/>
          <w:u w:val="single"/>
          <w:lang w:eastAsia="zh-CN"/>
        </w:rPr>
        <w:t>人力资源管理</w:t>
      </w:r>
      <w:r>
        <w:rPr>
          <w:rFonts w:hint="eastAsia" w:ascii="黑体" w:hAnsi="宋体" w:eastAsia="黑体"/>
          <w:b/>
          <w:color w:val="000000"/>
          <w:sz w:val="28"/>
          <w:szCs w:val="28"/>
          <w:lang w:eastAsia="zh-CN"/>
        </w:rPr>
        <w:t>专业学程安排表</w:t>
      </w:r>
    </w:p>
    <w:p>
      <w:pPr>
        <w:pStyle w:val="39"/>
        <w:spacing w:line="240" w:lineRule="exact"/>
        <w:jc w:val="center"/>
        <w:rPr>
          <w:rFonts w:ascii="黑体" w:hAnsi="宋体" w:eastAsia="黑体"/>
          <w:b/>
          <w:color w:val="000000"/>
          <w:szCs w:val="28"/>
          <w:shd w:val="clear" w:color="auto" w:fill="FFFFFF"/>
          <w:lang w:eastAsia="zh-CN"/>
        </w:rPr>
      </w:pPr>
    </w:p>
    <w:tbl>
      <w:tblPr>
        <w:tblStyle w:val="17"/>
        <w:tblW w:w="9733" w:type="dxa"/>
        <w:tblInd w:w="0" w:type="dxa"/>
        <w:tblLayout w:type="fixed"/>
        <w:tblCellMar>
          <w:top w:w="0" w:type="dxa"/>
          <w:left w:w="108" w:type="dxa"/>
          <w:bottom w:w="0" w:type="dxa"/>
          <w:right w:w="108" w:type="dxa"/>
        </w:tblCellMar>
      </w:tblPr>
      <w:tblGrid>
        <w:gridCol w:w="406"/>
        <w:gridCol w:w="612"/>
        <w:gridCol w:w="932"/>
        <w:gridCol w:w="2732"/>
        <w:gridCol w:w="500"/>
        <w:gridCol w:w="513"/>
        <w:gridCol w:w="491"/>
        <w:gridCol w:w="525"/>
        <w:gridCol w:w="567"/>
        <w:gridCol w:w="661"/>
        <w:gridCol w:w="1794"/>
      </w:tblGrid>
      <w:tr>
        <w:tblPrEx>
          <w:tblLayout w:type="fixed"/>
          <w:tblCellMar>
            <w:top w:w="0" w:type="dxa"/>
            <w:left w:w="108" w:type="dxa"/>
            <w:bottom w:w="0" w:type="dxa"/>
            <w:right w:w="108" w:type="dxa"/>
          </w:tblCellMar>
        </w:tblPrEx>
        <w:trPr>
          <w:trHeight w:val="20" w:hRule="atLeast"/>
        </w:trPr>
        <w:tc>
          <w:tcPr>
            <w:tcW w:w="1018" w:type="dxa"/>
            <w:gridSpan w:val="2"/>
            <w:vMerge w:val="restart"/>
          </w:tcPr>
          <w:p>
            <w:pPr>
              <w:jc w:val="center"/>
              <w:rPr>
                <w:rFonts w:ascii="宋体"/>
                <w:b/>
                <w:bCs/>
                <w:color w:val="000000"/>
                <w:szCs w:val="18"/>
                <w:shd w:val="clear" w:color="auto" w:fill="FFFFFF"/>
              </w:rPr>
            </w:pPr>
            <w:r>
              <w:rPr>
                <w:rFonts w:hint="eastAsia" w:ascii="宋体" w:hAnsi="宋体"/>
                <w:b/>
                <w:bCs/>
                <w:color w:val="000000"/>
                <w:szCs w:val="18"/>
                <w:shd w:val="clear" w:color="auto" w:fill="FFFFFF"/>
              </w:rPr>
              <w:t>学期</w:t>
            </w:r>
          </w:p>
        </w:tc>
        <w:tc>
          <w:tcPr>
            <w:tcW w:w="932" w:type="dxa"/>
            <w:vMerge w:val="restart"/>
          </w:tcPr>
          <w:p>
            <w:pPr>
              <w:jc w:val="center"/>
              <w:rPr>
                <w:rFonts w:ascii="宋体"/>
                <w:b/>
                <w:bCs/>
                <w:color w:val="000000"/>
                <w:szCs w:val="18"/>
                <w:shd w:val="clear" w:color="auto" w:fill="FFFFFF"/>
              </w:rPr>
            </w:pPr>
            <w:r>
              <w:rPr>
                <w:rFonts w:hint="eastAsia" w:ascii="宋体" w:hAnsi="宋体"/>
                <w:b/>
                <w:bCs/>
                <w:color w:val="000000"/>
                <w:szCs w:val="18"/>
                <w:shd w:val="clear" w:color="auto" w:fill="FFFFFF"/>
              </w:rPr>
              <w:t>课程号</w:t>
            </w:r>
          </w:p>
        </w:tc>
        <w:tc>
          <w:tcPr>
            <w:tcW w:w="2732" w:type="dxa"/>
            <w:vMerge w:val="restart"/>
          </w:tcPr>
          <w:p>
            <w:pPr>
              <w:jc w:val="center"/>
              <w:rPr>
                <w:rFonts w:ascii="宋体"/>
                <w:b/>
                <w:bCs/>
                <w:color w:val="000000"/>
                <w:szCs w:val="18"/>
                <w:shd w:val="clear" w:color="auto" w:fill="FFFFFF"/>
              </w:rPr>
            </w:pPr>
            <w:r>
              <w:rPr>
                <w:rFonts w:hint="eastAsia" w:ascii="宋体" w:hAnsi="宋体"/>
                <w:b/>
                <w:bCs/>
                <w:color w:val="000000"/>
                <w:szCs w:val="18"/>
                <w:shd w:val="clear" w:color="auto" w:fill="FFFFFF"/>
              </w:rPr>
              <w:t>课程名称</w:t>
            </w:r>
          </w:p>
        </w:tc>
        <w:tc>
          <w:tcPr>
            <w:tcW w:w="500" w:type="dxa"/>
            <w:vMerge w:val="restart"/>
          </w:tcPr>
          <w:p>
            <w:pPr>
              <w:jc w:val="center"/>
              <w:rPr>
                <w:rFonts w:ascii="宋体"/>
                <w:b/>
                <w:bCs/>
                <w:color w:val="000000"/>
                <w:szCs w:val="18"/>
                <w:shd w:val="clear" w:color="auto" w:fill="FFFFFF"/>
              </w:rPr>
            </w:pPr>
            <w:r>
              <w:rPr>
                <w:rFonts w:hint="eastAsia" w:ascii="宋体" w:hAnsi="宋体"/>
                <w:b/>
                <w:bCs/>
                <w:color w:val="000000"/>
                <w:szCs w:val="18"/>
                <w:shd w:val="clear" w:color="auto" w:fill="FFFFFF"/>
              </w:rPr>
              <w:t>学分</w:t>
            </w:r>
          </w:p>
        </w:tc>
        <w:tc>
          <w:tcPr>
            <w:tcW w:w="2096" w:type="dxa"/>
            <w:gridSpan w:val="4"/>
          </w:tcPr>
          <w:p>
            <w:pPr>
              <w:jc w:val="center"/>
              <w:rPr>
                <w:rFonts w:ascii="宋体"/>
                <w:b/>
                <w:bCs/>
                <w:color w:val="000000"/>
                <w:szCs w:val="18"/>
                <w:shd w:val="clear" w:color="auto" w:fill="FFFFFF"/>
              </w:rPr>
            </w:pPr>
            <w:r>
              <w:rPr>
                <w:rFonts w:hint="eastAsia" w:ascii="宋体" w:hAnsi="宋体"/>
                <w:b/>
                <w:bCs/>
                <w:color w:val="000000"/>
                <w:szCs w:val="18"/>
                <w:shd w:val="clear" w:color="auto" w:fill="FFFFFF"/>
              </w:rPr>
              <w:t>课内学时</w:t>
            </w:r>
          </w:p>
        </w:tc>
        <w:tc>
          <w:tcPr>
            <w:tcW w:w="661" w:type="dxa"/>
            <w:vMerge w:val="restart"/>
          </w:tcPr>
          <w:p>
            <w:pPr>
              <w:spacing w:line="240" w:lineRule="exact"/>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lang w:eastAsia="zh-CN"/>
              </w:rPr>
              <w:t>课</w:t>
            </w:r>
          </w:p>
          <w:p>
            <w:pPr>
              <w:spacing w:line="240" w:lineRule="exact"/>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lang w:eastAsia="zh-CN"/>
              </w:rPr>
              <w:t>外</w:t>
            </w:r>
          </w:p>
          <w:p>
            <w:pPr>
              <w:spacing w:line="240" w:lineRule="exact"/>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lang w:eastAsia="zh-CN"/>
              </w:rPr>
              <w:t>学</w:t>
            </w:r>
          </w:p>
          <w:p>
            <w:pPr>
              <w:spacing w:line="240" w:lineRule="exact"/>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lang w:eastAsia="zh-CN"/>
              </w:rPr>
              <w:t>时</w:t>
            </w:r>
          </w:p>
        </w:tc>
        <w:tc>
          <w:tcPr>
            <w:tcW w:w="1794" w:type="dxa"/>
            <w:vMerge w:val="restart"/>
          </w:tcPr>
          <w:p>
            <w:pPr>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rPr>
              <w:t>课程</w:t>
            </w:r>
            <w:r>
              <w:rPr>
                <w:rFonts w:hint="eastAsia" w:ascii="宋体" w:hAnsi="宋体"/>
                <w:b/>
                <w:bCs/>
                <w:color w:val="000000"/>
                <w:szCs w:val="18"/>
                <w:shd w:val="clear" w:color="auto" w:fill="FFFFFF"/>
                <w:lang w:eastAsia="zh-CN"/>
              </w:rPr>
              <w:t>类别</w:t>
            </w:r>
          </w:p>
        </w:tc>
      </w:tr>
      <w:tr>
        <w:tblPrEx>
          <w:tblLayout w:type="fixed"/>
          <w:tblCellMar>
            <w:top w:w="0" w:type="dxa"/>
            <w:left w:w="108" w:type="dxa"/>
            <w:bottom w:w="0" w:type="dxa"/>
            <w:right w:w="108" w:type="dxa"/>
          </w:tblCellMar>
        </w:tblPrEx>
        <w:trPr>
          <w:trHeight w:val="20" w:hRule="atLeast"/>
        </w:trPr>
        <w:tc>
          <w:tcPr>
            <w:tcW w:w="1018" w:type="dxa"/>
            <w:gridSpan w:val="2"/>
            <w:vMerge w:val="continue"/>
          </w:tcPr>
          <w:p>
            <w:pPr>
              <w:jc w:val="center"/>
              <w:rPr>
                <w:rFonts w:ascii="宋体"/>
                <w:color w:val="000000"/>
                <w:sz w:val="18"/>
                <w:szCs w:val="18"/>
                <w:shd w:val="clear" w:color="auto" w:fill="FFFFFF"/>
              </w:rPr>
            </w:pPr>
          </w:p>
        </w:tc>
        <w:tc>
          <w:tcPr>
            <w:tcW w:w="932" w:type="dxa"/>
            <w:vMerge w:val="continue"/>
          </w:tcPr>
          <w:p>
            <w:pPr>
              <w:jc w:val="center"/>
              <w:rPr>
                <w:rFonts w:ascii="宋体"/>
                <w:color w:val="000000"/>
                <w:sz w:val="18"/>
                <w:szCs w:val="18"/>
                <w:shd w:val="clear" w:color="auto" w:fill="FFFFFF"/>
              </w:rPr>
            </w:pPr>
          </w:p>
        </w:tc>
        <w:tc>
          <w:tcPr>
            <w:tcW w:w="2732" w:type="dxa"/>
            <w:vMerge w:val="continue"/>
          </w:tcPr>
          <w:p>
            <w:pPr>
              <w:jc w:val="center"/>
              <w:rPr>
                <w:rFonts w:ascii="宋体"/>
                <w:color w:val="000000"/>
                <w:sz w:val="18"/>
                <w:szCs w:val="18"/>
                <w:shd w:val="clear" w:color="auto" w:fill="FFFFFF"/>
              </w:rPr>
            </w:pPr>
          </w:p>
        </w:tc>
        <w:tc>
          <w:tcPr>
            <w:tcW w:w="500" w:type="dxa"/>
            <w:vMerge w:val="continue"/>
          </w:tcPr>
          <w:p>
            <w:pPr>
              <w:jc w:val="center"/>
              <w:rPr>
                <w:rFonts w:ascii="宋体"/>
                <w:color w:val="000000"/>
                <w:sz w:val="18"/>
                <w:szCs w:val="18"/>
                <w:shd w:val="clear" w:color="auto" w:fill="FFFFFF"/>
              </w:rPr>
            </w:pPr>
          </w:p>
        </w:tc>
        <w:tc>
          <w:tcPr>
            <w:tcW w:w="513" w:type="dxa"/>
          </w:tcPr>
          <w:p>
            <w:pPr>
              <w:jc w:val="center"/>
              <w:rPr>
                <w:rFonts w:ascii="宋体"/>
                <w:b/>
                <w:bCs/>
                <w:color w:val="000000"/>
                <w:szCs w:val="18"/>
                <w:shd w:val="clear" w:color="auto" w:fill="FFFFFF"/>
              </w:rPr>
            </w:pPr>
            <w:r>
              <w:rPr>
                <w:rFonts w:hint="eastAsia" w:ascii="宋体" w:hAnsi="宋体"/>
                <w:b/>
                <w:bCs/>
                <w:color w:val="000000"/>
                <w:szCs w:val="18"/>
                <w:shd w:val="clear" w:color="auto" w:fill="FFFFFF"/>
                <w:lang w:eastAsia="zh-CN"/>
              </w:rPr>
              <w:t>授课</w:t>
            </w:r>
          </w:p>
        </w:tc>
        <w:tc>
          <w:tcPr>
            <w:tcW w:w="491" w:type="dxa"/>
          </w:tcPr>
          <w:p>
            <w:pPr>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lang w:eastAsia="zh-CN"/>
              </w:rPr>
              <w:t>实验</w:t>
            </w:r>
          </w:p>
        </w:tc>
        <w:tc>
          <w:tcPr>
            <w:tcW w:w="525" w:type="dxa"/>
          </w:tcPr>
          <w:p>
            <w:pPr>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rPr>
              <w:t>实</w:t>
            </w:r>
          </w:p>
          <w:p>
            <w:pPr>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rPr>
              <w:t>践</w:t>
            </w:r>
          </w:p>
        </w:tc>
        <w:tc>
          <w:tcPr>
            <w:tcW w:w="567" w:type="dxa"/>
          </w:tcPr>
          <w:p>
            <w:pPr>
              <w:jc w:val="center"/>
              <w:rPr>
                <w:rFonts w:ascii="宋体"/>
                <w:b/>
                <w:bCs/>
                <w:color w:val="000000"/>
                <w:szCs w:val="18"/>
                <w:shd w:val="clear" w:color="auto" w:fill="FFFFFF"/>
                <w:lang w:eastAsia="zh-CN"/>
              </w:rPr>
            </w:pPr>
            <w:r>
              <w:rPr>
                <w:rFonts w:hint="eastAsia" w:ascii="宋体" w:hAnsi="宋体"/>
                <w:b/>
                <w:bCs/>
                <w:color w:val="000000"/>
                <w:szCs w:val="18"/>
                <w:shd w:val="clear" w:color="auto" w:fill="FFFFFF"/>
                <w:lang w:eastAsia="zh-CN"/>
              </w:rPr>
              <w:t>上机</w:t>
            </w:r>
          </w:p>
        </w:tc>
        <w:tc>
          <w:tcPr>
            <w:tcW w:w="661" w:type="dxa"/>
            <w:vMerge w:val="continue"/>
          </w:tcPr>
          <w:p>
            <w:pPr>
              <w:jc w:val="center"/>
              <w:rPr>
                <w:rFonts w:ascii="宋体"/>
                <w:color w:val="000000"/>
                <w:sz w:val="18"/>
                <w:szCs w:val="18"/>
                <w:shd w:val="clear" w:color="auto" w:fill="FFFFFF"/>
              </w:rPr>
            </w:pPr>
          </w:p>
        </w:tc>
        <w:tc>
          <w:tcPr>
            <w:tcW w:w="1794" w:type="dxa"/>
            <w:vMerge w:val="continue"/>
          </w:tcPr>
          <w:p>
            <w:pPr>
              <w:jc w:val="center"/>
              <w:rPr>
                <w:rFonts w:ascii="宋体"/>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第一学年</w:t>
            </w:r>
          </w:p>
        </w:tc>
        <w:tc>
          <w:tcPr>
            <w:tcW w:w="612"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w:t>
            </w:r>
            <w:r>
              <w:rPr>
                <w:rFonts w:hint="eastAsia" w:ascii="宋体" w:hAnsi="宋体"/>
                <w:color w:val="000000"/>
                <w:sz w:val="18"/>
                <w:szCs w:val="18"/>
                <w:shd w:val="clear" w:color="auto" w:fill="FFFFFF"/>
                <w:lang w:eastAsia="zh-CN"/>
              </w:rPr>
              <w:t>一</w:t>
            </w:r>
            <w:r>
              <w:rPr>
                <w:rFonts w:hint="eastAsia" w:ascii="宋体" w:hAnsi="宋体"/>
                <w:color w:val="000000"/>
                <w:sz w:val="18"/>
                <w:szCs w:val="18"/>
                <w:shd w:val="clear" w:color="auto" w:fill="FFFFFF"/>
              </w:rPr>
              <w:t>学期</w:t>
            </w: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0701040</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思想道德修养与法律基础</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1520101</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大学英语</w:t>
            </w:r>
            <w:r>
              <w:rPr>
                <w:rFonts w:ascii="宋体" w:hAnsi="宋体"/>
                <w:color w:val="000000"/>
                <w:kern w:val="18"/>
                <w:sz w:val="18"/>
                <w:szCs w:val="18"/>
                <w:shd w:val="clear" w:color="auto" w:fill="FFFFFF"/>
                <w:lang w:eastAsia="zh-CN"/>
              </w:rPr>
              <w:t xml:space="preserve">I </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w:t>
            </w:r>
          </w:p>
        </w:tc>
        <w:tc>
          <w:tcPr>
            <w:tcW w:w="513"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2001005</w:t>
            </w:r>
          </w:p>
        </w:tc>
        <w:tc>
          <w:tcPr>
            <w:tcW w:w="2732" w:type="dxa"/>
          </w:tcPr>
          <w:p>
            <w:pPr>
              <w:adjustRightInd w:val="0"/>
              <w:snapToGrid w:val="0"/>
              <w:spacing w:line="260" w:lineRule="exac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军事理论（含课内实践）</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1101001</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体育</w:t>
            </w:r>
            <w:r>
              <w:rPr>
                <w:rFonts w:ascii="宋体" w:hAnsi="宋体"/>
                <w:color w:val="000000"/>
                <w:kern w:val="18"/>
                <w:sz w:val="18"/>
                <w:szCs w:val="18"/>
                <w:shd w:val="clear" w:color="auto" w:fill="FFFFFF"/>
                <w:lang w:eastAsia="zh-CN"/>
              </w:rPr>
              <w:t>I</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1001128</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rPr>
              <w:t>高等数学</w:t>
            </w:r>
            <w:r>
              <w:rPr>
                <w:rFonts w:ascii="宋体" w:hAnsi="宋体"/>
                <w:color w:val="000000"/>
                <w:kern w:val="18"/>
                <w:sz w:val="18"/>
                <w:szCs w:val="18"/>
                <w:shd w:val="clear" w:color="auto" w:fill="FFFFFF"/>
                <w:lang w:eastAsia="zh-CN"/>
              </w:rPr>
              <w:t>CI</w:t>
            </w:r>
          </w:p>
        </w:tc>
        <w:tc>
          <w:tcPr>
            <w:tcW w:w="500" w:type="dxa"/>
          </w:tcPr>
          <w:p>
            <w:pPr>
              <w:adjustRightInd w:val="0"/>
              <w:snapToGrid w:val="0"/>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5</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80</w:t>
            </w: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0805040</w:t>
            </w:r>
          </w:p>
        </w:tc>
        <w:tc>
          <w:tcPr>
            <w:tcW w:w="2732" w:type="dxa"/>
          </w:tcPr>
          <w:p>
            <w:pPr>
              <w:adjustRightInd w:val="0"/>
              <w:snapToGrid w:val="0"/>
              <w:spacing w:line="260" w:lineRule="exact"/>
              <w:rPr>
                <w:rFonts w:ascii="宋体"/>
                <w:color w:val="000000"/>
                <w:kern w:val="18"/>
                <w:sz w:val="18"/>
                <w:szCs w:val="18"/>
                <w:lang w:eastAsia="zh-CN"/>
              </w:rPr>
            </w:pPr>
            <w:r>
              <w:rPr>
                <w:rFonts w:hint="eastAsia" w:ascii="宋体" w:hAnsi="宋体"/>
                <w:color w:val="000000"/>
                <w:kern w:val="18"/>
                <w:sz w:val="18"/>
                <w:szCs w:val="18"/>
                <w:lang w:eastAsia="zh-CN"/>
              </w:rPr>
              <w:t>组织中的人（新生研讨课）</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p>
        </w:tc>
        <w:tc>
          <w:tcPr>
            <w:tcW w:w="513"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kern w:val="18"/>
                <w:sz w:val="18"/>
                <w:szCs w:val="18"/>
                <w:lang w:eastAsia="zh-CN"/>
              </w:rPr>
              <w:t>0803002</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管理学</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13"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0701041</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思想道德修养与法律基础实践</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keepNext w:val="0"/>
              <w:keepLines w:val="0"/>
              <w:spacing w:before="0" w:after="0" w:line="260" w:lineRule="exact"/>
              <w:jc w:val="center"/>
              <w:rPr>
                <w:rFonts w:ascii="宋体"/>
                <w:b/>
                <w:bCs/>
                <w:color w:val="000000"/>
                <w:sz w:val="18"/>
                <w:szCs w:val="18"/>
                <w:shd w:val="clear" w:color="auto" w:fill="FFFFFF"/>
              </w:rPr>
            </w:pP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8</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2001001</w:t>
            </w:r>
          </w:p>
        </w:tc>
        <w:tc>
          <w:tcPr>
            <w:tcW w:w="2732" w:type="dxa"/>
          </w:tcPr>
          <w:p>
            <w:pPr>
              <w:adjustRightInd w:val="0"/>
              <w:snapToGrid w:val="0"/>
              <w:spacing w:line="260" w:lineRule="exac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军事训练</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r>
              <w:rPr>
                <w:rFonts w:hint="eastAsia" w:ascii="宋体" w:hAnsi="宋体"/>
                <w:color w:val="000000"/>
                <w:sz w:val="18"/>
                <w:szCs w:val="18"/>
                <w:shd w:val="clear" w:color="auto" w:fill="FFFFFF"/>
                <w:lang w:eastAsia="zh-CN"/>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20</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w:t>
            </w:r>
            <w:r>
              <w:rPr>
                <w:rFonts w:hint="eastAsia" w:ascii="宋体" w:hAnsi="宋体"/>
                <w:color w:val="000000"/>
                <w:sz w:val="18"/>
                <w:szCs w:val="18"/>
                <w:shd w:val="clear" w:color="auto" w:fill="FFFFFF"/>
                <w:lang w:eastAsia="zh-CN"/>
              </w:rPr>
              <w:t>二</w:t>
            </w:r>
            <w:r>
              <w:rPr>
                <w:rFonts w:hint="eastAsia" w:ascii="宋体" w:hAnsi="宋体"/>
                <w:color w:val="000000"/>
                <w:sz w:val="18"/>
                <w:szCs w:val="18"/>
                <w:shd w:val="clear" w:color="auto" w:fill="FFFFFF"/>
              </w:rPr>
              <w:t>学期</w:t>
            </w: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0701007</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中国近现代史纲要</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1520102</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大学英语</w:t>
            </w:r>
            <w:r>
              <w:rPr>
                <w:rFonts w:ascii="宋体" w:hAnsi="宋体"/>
                <w:color w:val="000000"/>
                <w:kern w:val="18"/>
                <w:sz w:val="18"/>
                <w:szCs w:val="18"/>
                <w:shd w:val="clear" w:color="auto" w:fill="FFFFFF"/>
                <w:lang w:eastAsia="zh-CN"/>
              </w:rPr>
              <w:t xml:space="preserve">II </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1101002</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体育Ⅱ</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1001129</w:t>
            </w:r>
          </w:p>
        </w:tc>
        <w:tc>
          <w:tcPr>
            <w:tcW w:w="2732" w:type="dxa"/>
          </w:tcPr>
          <w:p>
            <w:pPr>
              <w:adjustRightInd w:val="0"/>
              <w:snapToGrid w:val="0"/>
              <w:spacing w:line="260" w:lineRule="exact"/>
              <w:jc w:val="left"/>
              <w:rPr>
                <w:rFonts w:ascii="宋体"/>
                <w:color w:val="000000"/>
                <w:kern w:val="18"/>
                <w:sz w:val="18"/>
                <w:szCs w:val="18"/>
                <w:lang w:eastAsia="zh-CN"/>
              </w:rPr>
            </w:pPr>
            <w:r>
              <w:rPr>
                <w:rFonts w:hint="eastAsia" w:ascii="宋体" w:hAnsi="宋体"/>
                <w:color w:val="000000"/>
                <w:kern w:val="18"/>
                <w:sz w:val="18"/>
                <w:szCs w:val="18"/>
                <w:shd w:val="clear" w:color="auto" w:fill="FFFFFF"/>
              </w:rPr>
              <w:t>高等数学</w:t>
            </w:r>
            <w:r>
              <w:rPr>
                <w:rFonts w:ascii="宋体" w:hAnsi="宋体"/>
                <w:color w:val="000000"/>
                <w:kern w:val="18"/>
                <w:sz w:val="18"/>
                <w:szCs w:val="18"/>
                <w:lang w:eastAsia="zh-CN"/>
              </w:rPr>
              <w:t>CII</w:t>
            </w:r>
          </w:p>
        </w:tc>
        <w:tc>
          <w:tcPr>
            <w:tcW w:w="500" w:type="dxa"/>
          </w:tcPr>
          <w:p>
            <w:pPr>
              <w:adjustRightInd w:val="0"/>
              <w:snapToGrid w:val="0"/>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6</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96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rPr>
            </w:pPr>
            <w:r>
              <w:rPr>
                <w:rFonts w:ascii="宋体" w:hAnsi="宋体"/>
                <w:color w:val="000000"/>
                <w:sz w:val="18"/>
                <w:szCs w:val="18"/>
              </w:rPr>
              <w:t>1001108</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线性代数</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kern w:val="18"/>
                <w:sz w:val="18"/>
                <w:szCs w:val="18"/>
                <w:lang w:eastAsia="zh-CN"/>
              </w:rPr>
              <w:t>0810031</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rPr>
              <w:t>微观经济学</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kern w:val="18"/>
                <w:sz w:val="18"/>
                <w:szCs w:val="18"/>
                <w:lang w:eastAsia="zh-CN"/>
              </w:rPr>
              <w:t>0806031</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会计学</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0803005</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管理沟通</w:t>
            </w:r>
          </w:p>
        </w:tc>
        <w:tc>
          <w:tcPr>
            <w:tcW w:w="500" w:type="dxa"/>
          </w:tcPr>
          <w:p>
            <w:pPr>
              <w:spacing w:line="260" w:lineRule="exact"/>
              <w:jc w:val="center"/>
              <w:rPr>
                <w:rFonts w:ascii="宋体"/>
                <w:color w:val="000000"/>
                <w:kern w:val="18"/>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0701008</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中国近现代史纲要实践</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22</w:t>
            </w:r>
          </w:p>
        </w:tc>
      </w:tr>
      <w:tr>
        <w:tblPrEx>
          <w:tblLayout w:type="fixed"/>
          <w:tblCellMar>
            <w:top w:w="0" w:type="dxa"/>
            <w:left w:w="108" w:type="dxa"/>
            <w:bottom w:w="0" w:type="dxa"/>
            <w:right w:w="108" w:type="dxa"/>
          </w:tblCellMar>
        </w:tblPrEx>
        <w:trPr>
          <w:trHeight w:val="20" w:hRule="atLeast"/>
        </w:trPr>
        <w:tc>
          <w:tcPr>
            <w:tcW w:w="406"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第二学年</w:t>
            </w:r>
          </w:p>
        </w:tc>
        <w:tc>
          <w:tcPr>
            <w:tcW w:w="612"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w:t>
            </w:r>
            <w:r>
              <w:rPr>
                <w:rFonts w:hint="eastAsia" w:ascii="宋体" w:hAnsi="宋体"/>
                <w:color w:val="000000"/>
                <w:sz w:val="18"/>
                <w:szCs w:val="18"/>
                <w:shd w:val="clear" w:color="auto" w:fill="FFFFFF"/>
                <w:lang w:eastAsia="zh-CN"/>
              </w:rPr>
              <w:t>三</w:t>
            </w:r>
            <w:r>
              <w:rPr>
                <w:rFonts w:hint="eastAsia" w:ascii="宋体" w:hAnsi="宋体"/>
                <w:color w:val="000000"/>
                <w:sz w:val="18"/>
                <w:szCs w:val="18"/>
                <w:shd w:val="clear" w:color="auto" w:fill="FFFFFF"/>
              </w:rPr>
              <w:t>学期</w:t>
            </w: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1520103</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大学英语Ⅲ</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1101003</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体育Ⅲ</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1001149</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rPr>
              <w:t>概率论</w:t>
            </w:r>
            <w:r>
              <w:rPr>
                <w:rFonts w:hint="eastAsia" w:ascii="宋体" w:hAnsi="宋体"/>
                <w:color w:val="000000"/>
                <w:kern w:val="18"/>
                <w:sz w:val="18"/>
                <w:szCs w:val="18"/>
                <w:shd w:val="clear" w:color="auto" w:fill="FFFFFF"/>
                <w:lang w:eastAsia="zh-CN"/>
              </w:rPr>
              <w:t>与数理统计</w:t>
            </w:r>
            <w:r>
              <w:rPr>
                <w:rFonts w:ascii="宋体" w:hAnsi="宋体"/>
                <w:color w:val="000000"/>
                <w:kern w:val="18"/>
                <w:sz w:val="18"/>
                <w:szCs w:val="18"/>
                <w:shd w:val="clear" w:color="auto" w:fill="FFFFFF"/>
                <w:lang w:eastAsia="zh-CN"/>
              </w:rPr>
              <w:t>C</w:t>
            </w:r>
          </w:p>
        </w:tc>
        <w:tc>
          <w:tcPr>
            <w:tcW w:w="500" w:type="dxa"/>
          </w:tcPr>
          <w:p>
            <w:pPr>
              <w:adjustRightInd w:val="0"/>
              <w:snapToGrid w:val="0"/>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0805001</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组织行为学</w:t>
            </w:r>
          </w:p>
        </w:tc>
        <w:tc>
          <w:tcPr>
            <w:tcW w:w="500" w:type="dxa"/>
          </w:tcPr>
          <w:p>
            <w:pPr>
              <w:adjustRightInd w:val="0"/>
              <w:snapToGrid w:val="0"/>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kern w:val="18"/>
                <w:sz w:val="18"/>
                <w:szCs w:val="18"/>
                <w:lang w:eastAsia="zh-CN"/>
              </w:rPr>
              <w:t>0810032</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宏观经济学</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0810008</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市场营销</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kern w:val="18"/>
                <w:sz w:val="18"/>
                <w:szCs w:val="18"/>
                <w:lang w:eastAsia="zh-CN"/>
              </w:rPr>
              <w:t>0802004</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财务管理</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0806002</w:t>
            </w:r>
          </w:p>
        </w:tc>
        <w:tc>
          <w:tcPr>
            <w:tcW w:w="2732" w:type="dxa"/>
          </w:tcPr>
          <w:p>
            <w:pPr>
              <w:adjustRightInd w:val="0"/>
              <w:snapToGrid w:val="0"/>
              <w:spacing w:line="260" w:lineRule="exact"/>
              <w:jc w:val="left"/>
              <w:rPr>
                <w:rFonts w:ascii="宋体"/>
                <w:color w:val="000000"/>
                <w:kern w:val="18"/>
                <w:sz w:val="18"/>
                <w:szCs w:val="18"/>
                <w:shd w:val="clear" w:color="auto" w:fill="FFFFFF"/>
              </w:rPr>
            </w:pPr>
            <w:r>
              <w:rPr>
                <w:rFonts w:hint="eastAsia" w:ascii="宋体" w:hAnsi="宋体"/>
                <w:color w:val="000000"/>
                <w:kern w:val="18"/>
                <w:sz w:val="18"/>
                <w:szCs w:val="18"/>
                <w:shd w:val="clear" w:color="auto" w:fill="FFFFFF"/>
              </w:rPr>
              <w:t>统计学</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0804057</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信息管理</w:t>
            </w:r>
          </w:p>
        </w:tc>
        <w:tc>
          <w:tcPr>
            <w:tcW w:w="500" w:type="dxa"/>
          </w:tcPr>
          <w:p>
            <w:pPr>
              <w:adjustRightInd w:val="0"/>
              <w:snapToGrid w:val="0"/>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最低修读学分（不含通识选修课与专业拓展课）</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21</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w:t>
            </w:r>
            <w:r>
              <w:rPr>
                <w:rFonts w:hint="eastAsia" w:ascii="宋体" w:hAnsi="宋体"/>
                <w:color w:val="000000"/>
                <w:sz w:val="18"/>
                <w:szCs w:val="18"/>
                <w:shd w:val="clear" w:color="auto" w:fill="FFFFFF"/>
                <w:lang w:eastAsia="zh-CN"/>
              </w:rPr>
              <w:t>四</w:t>
            </w:r>
            <w:r>
              <w:rPr>
                <w:rFonts w:hint="eastAsia" w:ascii="宋体" w:hAnsi="宋体"/>
                <w:color w:val="000000"/>
                <w:sz w:val="18"/>
                <w:szCs w:val="18"/>
                <w:shd w:val="clear" w:color="auto" w:fill="FFFFFF"/>
              </w:rPr>
              <w:t>学期</w:t>
            </w: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0701009</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马克思主义基本原理概论</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2.5</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40</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1101004</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体育</w:t>
            </w:r>
            <w:r>
              <w:rPr>
                <w:rFonts w:ascii="宋体" w:hAnsi="宋体"/>
                <w:color w:val="000000"/>
                <w:kern w:val="18"/>
                <w:sz w:val="18"/>
                <w:szCs w:val="18"/>
                <w:shd w:val="clear" w:color="auto" w:fill="FFFFFF"/>
                <w:lang w:eastAsia="zh-CN"/>
              </w:rPr>
              <w:t>IV</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0800013</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lang w:eastAsia="zh-CN"/>
              </w:rPr>
              <w:t>创业基础</w:t>
            </w:r>
          </w:p>
        </w:tc>
        <w:tc>
          <w:tcPr>
            <w:tcW w:w="500" w:type="dxa"/>
          </w:tcPr>
          <w:p>
            <w:pPr>
              <w:adjustRightInd w:val="0"/>
              <w:snapToGrid w:val="0"/>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491"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525"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lang w:eastAsia="zh-CN"/>
              </w:rPr>
            </w:pPr>
            <w:r>
              <w:rPr>
                <w:rFonts w:hint="eastAsia" w:ascii="宋体" w:hAnsi="宋体"/>
                <w:color w:val="000000"/>
                <w:sz w:val="18"/>
                <w:szCs w:val="18"/>
                <w:lang w:eastAsia="zh-CN"/>
              </w:rPr>
              <w:t>学科平台课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0805003</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rPr>
              <w:t>人力资源管理</w:t>
            </w:r>
          </w:p>
        </w:tc>
        <w:tc>
          <w:tcPr>
            <w:tcW w:w="500" w:type="dxa"/>
          </w:tcPr>
          <w:p>
            <w:pPr>
              <w:spacing w:line="260" w:lineRule="exact"/>
              <w:jc w:val="center"/>
              <w:rPr>
                <w:rFonts w:ascii="宋体"/>
                <w:color w:val="000000"/>
                <w:kern w:val="18"/>
                <w:sz w:val="18"/>
                <w:szCs w:val="18"/>
                <w:shd w:val="clear" w:color="auto" w:fill="FFFFFF"/>
              </w:rPr>
            </w:pPr>
            <w:r>
              <w:rPr>
                <w:rFonts w:ascii="宋体" w:hAnsi="宋体"/>
                <w:color w:val="000000"/>
                <w:kern w:val="18"/>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0803003</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rPr>
              <w:t>战略管理</w:t>
            </w:r>
          </w:p>
        </w:tc>
        <w:tc>
          <w:tcPr>
            <w:tcW w:w="500" w:type="dxa"/>
          </w:tcPr>
          <w:p>
            <w:pPr>
              <w:spacing w:line="260" w:lineRule="exact"/>
              <w:jc w:val="center"/>
              <w:rPr>
                <w:rFonts w:ascii="宋体"/>
                <w:color w:val="000000"/>
                <w:kern w:val="18"/>
                <w:sz w:val="18"/>
                <w:szCs w:val="18"/>
                <w:shd w:val="clear" w:color="auto" w:fill="FFFFFF"/>
              </w:rPr>
            </w:pPr>
            <w:r>
              <w:rPr>
                <w:rFonts w:ascii="宋体" w:hAnsi="宋体"/>
                <w:color w:val="000000"/>
                <w:kern w:val="18"/>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专业</w:t>
            </w:r>
            <w:r>
              <w:rPr>
                <w:rFonts w:hint="eastAsia" w:ascii="宋体" w:hAnsi="宋体"/>
                <w:color w:val="000000"/>
                <w:sz w:val="18"/>
                <w:szCs w:val="18"/>
              </w:rPr>
              <w:t>基础课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0805041</w:t>
            </w:r>
          </w:p>
        </w:tc>
        <w:tc>
          <w:tcPr>
            <w:tcW w:w="2732" w:type="dxa"/>
          </w:tcPr>
          <w:p>
            <w:pPr>
              <w:spacing w:line="260" w:lineRule="exact"/>
              <w:rPr>
                <w:rFonts w:ascii="宋体"/>
                <w:color w:val="000000"/>
                <w:sz w:val="18"/>
                <w:szCs w:val="18"/>
              </w:rPr>
            </w:pPr>
            <w:r>
              <w:rPr>
                <w:rFonts w:hint="eastAsia" w:ascii="宋体" w:hAnsi="宋体"/>
                <w:color w:val="000000"/>
                <w:sz w:val="18"/>
                <w:szCs w:val="18"/>
              </w:rPr>
              <w:t>社会研究方法</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24</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0701021</w:t>
            </w:r>
          </w:p>
        </w:tc>
        <w:tc>
          <w:tcPr>
            <w:tcW w:w="2732" w:type="dxa"/>
          </w:tcPr>
          <w:p>
            <w:pPr>
              <w:spacing w:line="260" w:lineRule="exact"/>
              <w:rPr>
                <w:rFonts w:ascii="宋体"/>
                <w:color w:val="000000"/>
                <w:kern w:val="18"/>
                <w:sz w:val="18"/>
                <w:szCs w:val="18"/>
                <w:lang w:eastAsia="zh-CN"/>
              </w:rPr>
            </w:pPr>
            <w:r>
              <w:rPr>
                <w:rFonts w:hint="eastAsia" w:ascii="宋体" w:hAnsi="宋体"/>
                <w:color w:val="000000"/>
                <w:kern w:val="18"/>
                <w:sz w:val="18"/>
                <w:szCs w:val="18"/>
                <w:lang w:eastAsia="zh-CN"/>
              </w:rPr>
              <w:t>马克思主义基本原理概论实践</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1.5</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12</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12</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0805004</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劳动经济学</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restart"/>
          </w:tcPr>
          <w:p>
            <w:pPr>
              <w:spacing w:line="260" w:lineRule="exact"/>
              <w:jc w:val="center"/>
              <w:rPr>
                <w:rFonts w:ascii="宋体"/>
                <w:color w:val="000000"/>
                <w:sz w:val="18"/>
                <w:szCs w:val="18"/>
                <w:lang w:eastAsia="zh-CN"/>
              </w:rPr>
            </w:pPr>
            <w:r>
              <w:rPr>
                <w:rFonts w:hint="eastAsia" w:ascii="宋体" w:hAnsi="宋体"/>
                <w:color w:val="000000"/>
                <w:sz w:val="18"/>
                <w:szCs w:val="18"/>
              </w:rPr>
              <w:t>专业提升</w:t>
            </w:r>
            <w:r>
              <w:rPr>
                <w:rFonts w:hint="eastAsia" w:ascii="宋体" w:hAnsi="宋体"/>
                <w:color w:val="000000"/>
                <w:sz w:val="18"/>
                <w:szCs w:val="18"/>
                <w:lang w:eastAsia="zh-CN"/>
              </w:rPr>
              <w:t>课</w:t>
            </w:r>
          </w:p>
          <w:p>
            <w:pPr>
              <w:spacing w:line="260" w:lineRule="exact"/>
              <w:jc w:val="center"/>
              <w:rPr>
                <w:rFonts w:ascii="宋体"/>
                <w:color w:val="000000"/>
                <w:sz w:val="18"/>
                <w:szCs w:val="18"/>
                <w:lang w:eastAsia="zh-CN"/>
              </w:rPr>
            </w:pPr>
            <w:r>
              <w:rPr>
                <w:rFonts w:hint="eastAsia" w:ascii="宋体" w:hAnsi="宋体"/>
                <w:sz w:val="18"/>
                <w:szCs w:val="18"/>
                <w:lang w:eastAsia="zh-CN"/>
              </w:rPr>
              <w:t>（至少选</w:t>
            </w:r>
            <w:r>
              <w:rPr>
                <w:rFonts w:ascii="宋体" w:hAnsi="宋体"/>
                <w:sz w:val="18"/>
                <w:szCs w:val="18"/>
                <w:lang w:eastAsia="zh-CN"/>
              </w:rPr>
              <w:t>10</w:t>
            </w:r>
            <w:r>
              <w:rPr>
                <w:rFonts w:hint="eastAsia" w:ascii="宋体" w:hAnsi="宋体"/>
                <w:sz w:val="18"/>
                <w:szCs w:val="18"/>
                <w:lang w:eastAsia="zh-CN"/>
              </w:rPr>
              <w:t>学分）</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0806025</w:t>
            </w:r>
          </w:p>
        </w:tc>
        <w:tc>
          <w:tcPr>
            <w:tcW w:w="2732" w:type="dxa"/>
          </w:tcPr>
          <w:p>
            <w:pPr>
              <w:adjustRightInd w:val="0"/>
              <w:snapToGrid w:val="0"/>
              <w:spacing w:line="260" w:lineRule="exact"/>
              <w:jc w:val="left"/>
              <w:rPr>
                <w:rFonts w:ascii="宋体"/>
                <w:color w:val="000000"/>
                <w:kern w:val="18"/>
                <w:sz w:val="18"/>
                <w:szCs w:val="18"/>
                <w:shd w:val="clear" w:color="auto" w:fill="FFFFFF"/>
                <w:lang w:eastAsia="zh-CN"/>
              </w:rPr>
            </w:pPr>
            <w:r>
              <w:rPr>
                <w:rFonts w:hint="eastAsia" w:ascii="宋体" w:hAnsi="宋体"/>
                <w:color w:val="000000"/>
                <w:kern w:val="18"/>
                <w:sz w:val="18"/>
                <w:szCs w:val="18"/>
                <w:shd w:val="clear" w:color="auto" w:fill="FFFFFF"/>
              </w:rPr>
              <w:t>管理会计</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0801003</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知识产权</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0801031</w:t>
            </w:r>
          </w:p>
        </w:tc>
        <w:tc>
          <w:tcPr>
            <w:tcW w:w="2732" w:type="dxa"/>
          </w:tcPr>
          <w:p>
            <w:pPr>
              <w:spacing w:line="260" w:lineRule="exact"/>
              <w:rPr>
                <w:rFonts w:ascii="宋体"/>
                <w:color w:val="000000"/>
                <w:kern w:val="18"/>
                <w:sz w:val="18"/>
                <w:szCs w:val="18"/>
                <w:lang w:eastAsia="zh-CN"/>
              </w:rPr>
            </w:pPr>
            <w:r>
              <w:rPr>
                <w:rFonts w:hint="eastAsia" w:ascii="宋体" w:hAnsi="宋体"/>
                <w:color w:val="000000"/>
                <w:kern w:val="18"/>
                <w:sz w:val="18"/>
                <w:szCs w:val="18"/>
                <w:lang w:eastAsia="zh-CN"/>
              </w:rPr>
              <w:t>国际商务</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0803108</w:t>
            </w:r>
          </w:p>
        </w:tc>
        <w:tc>
          <w:tcPr>
            <w:tcW w:w="2732" w:type="dxa"/>
          </w:tcPr>
          <w:p>
            <w:pPr>
              <w:spacing w:line="260" w:lineRule="exact"/>
              <w:rPr>
                <w:rFonts w:ascii="宋体"/>
                <w:color w:val="000000"/>
                <w:kern w:val="18"/>
                <w:sz w:val="18"/>
                <w:szCs w:val="18"/>
                <w:lang w:eastAsia="zh-CN"/>
              </w:rPr>
            </w:pPr>
            <w:r>
              <w:rPr>
                <w:rFonts w:hint="eastAsia" w:ascii="宋体" w:hAnsi="宋体"/>
                <w:color w:val="000000"/>
                <w:kern w:val="18"/>
                <w:sz w:val="18"/>
                <w:szCs w:val="18"/>
                <w:lang w:eastAsia="zh-CN"/>
              </w:rPr>
              <w:t>服务管理</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0801045</w:t>
            </w:r>
          </w:p>
        </w:tc>
        <w:tc>
          <w:tcPr>
            <w:tcW w:w="2732" w:type="dxa"/>
          </w:tcPr>
          <w:p>
            <w:pPr>
              <w:spacing w:line="260" w:lineRule="exact"/>
              <w:rPr>
                <w:rFonts w:ascii="宋体"/>
                <w:color w:val="000000"/>
                <w:kern w:val="18"/>
                <w:sz w:val="18"/>
                <w:szCs w:val="18"/>
                <w:lang w:eastAsia="zh-CN"/>
              </w:rPr>
            </w:pPr>
            <w:r>
              <w:rPr>
                <w:rFonts w:hint="eastAsia" w:ascii="宋体" w:hAnsi="宋体"/>
                <w:color w:val="000000"/>
                <w:kern w:val="18"/>
                <w:sz w:val="18"/>
                <w:szCs w:val="18"/>
                <w:lang w:eastAsia="zh-CN"/>
              </w:rPr>
              <w:t>证券投资分析</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24</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0810086</w:t>
            </w:r>
          </w:p>
        </w:tc>
        <w:tc>
          <w:tcPr>
            <w:tcW w:w="2732" w:type="dxa"/>
          </w:tcPr>
          <w:p>
            <w:pPr>
              <w:spacing w:line="260" w:lineRule="exact"/>
              <w:rPr>
                <w:rFonts w:ascii="宋体"/>
                <w:color w:val="000000"/>
                <w:kern w:val="18"/>
                <w:sz w:val="18"/>
                <w:szCs w:val="18"/>
                <w:lang w:eastAsia="zh-CN"/>
              </w:rPr>
            </w:pPr>
            <w:r>
              <w:rPr>
                <w:rFonts w:hint="eastAsia" w:ascii="宋体" w:hAnsi="宋体"/>
                <w:color w:val="000000"/>
                <w:kern w:val="18"/>
                <w:sz w:val="18"/>
                <w:szCs w:val="18"/>
                <w:lang w:eastAsia="zh-CN"/>
              </w:rPr>
              <w:t>运筹学</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最低修读学分（不含通识选修课与专业拓展课）</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13+10=23</w:t>
            </w:r>
          </w:p>
        </w:tc>
      </w:tr>
      <w:tr>
        <w:tblPrEx>
          <w:tblLayout w:type="fixed"/>
          <w:tblCellMar>
            <w:top w:w="0" w:type="dxa"/>
            <w:left w:w="108" w:type="dxa"/>
            <w:bottom w:w="0" w:type="dxa"/>
            <w:right w:w="108" w:type="dxa"/>
          </w:tblCellMar>
        </w:tblPrEx>
        <w:trPr>
          <w:trHeight w:val="20" w:hRule="atLeast"/>
        </w:trPr>
        <w:tc>
          <w:tcPr>
            <w:tcW w:w="406"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第三学年</w:t>
            </w:r>
          </w:p>
        </w:tc>
        <w:tc>
          <w:tcPr>
            <w:tcW w:w="612"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w:t>
            </w:r>
            <w:r>
              <w:rPr>
                <w:rFonts w:hint="eastAsia" w:ascii="宋体" w:hAnsi="宋体"/>
                <w:color w:val="000000"/>
                <w:sz w:val="18"/>
                <w:szCs w:val="18"/>
                <w:shd w:val="clear" w:color="auto" w:fill="FFFFFF"/>
                <w:lang w:eastAsia="zh-CN"/>
              </w:rPr>
              <w:t>五</w:t>
            </w:r>
            <w:r>
              <w:rPr>
                <w:rFonts w:hint="eastAsia" w:ascii="宋体" w:hAnsi="宋体"/>
                <w:color w:val="000000"/>
                <w:sz w:val="18"/>
                <w:szCs w:val="18"/>
                <w:shd w:val="clear" w:color="auto" w:fill="FFFFFF"/>
              </w:rPr>
              <w:t>学期</w:t>
            </w: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0701042</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毛泽东思想和中国特色社会主义理论体系概论</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2.5</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40</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0805012</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社会心理学</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0805017</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工作分析</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0805048</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招聘与测评</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0803080</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rPr>
              <w:t>员工关系管理</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rPr>
            </w:pPr>
            <w:r>
              <w:rPr>
                <w:rFonts w:ascii="宋体" w:hAnsi="宋体"/>
                <w:color w:val="000000"/>
                <w:sz w:val="18"/>
                <w:szCs w:val="18"/>
                <w:lang w:eastAsia="zh-CN"/>
              </w:rPr>
              <w:t>0802038</w:t>
            </w:r>
          </w:p>
        </w:tc>
        <w:tc>
          <w:tcPr>
            <w:tcW w:w="2732" w:type="dxa"/>
          </w:tcPr>
          <w:p>
            <w:pPr>
              <w:spacing w:line="260" w:lineRule="exact"/>
              <w:rPr>
                <w:rFonts w:ascii="宋体"/>
                <w:color w:val="000000"/>
                <w:sz w:val="18"/>
                <w:szCs w:val="18"/>
              </w:rPr>
            </w:pPr>
            <w:r>
              <w:rPr>
                <w:rFonts w:hint="eastAsia" w:ascii="宋体" w:hAnsi="宋体"/>
                <w:color w:val="000000"/>
                <w:sz w:val="18"/>
                <w:szCs w:val="18"/>
              </w:rPr>
              <w:t>薪酬管理</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0805042</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企业文化与企业伦理</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0701043</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毛泽东思想和中国特色社会主义理论体系概论实践</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1.5</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12</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12</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0805049</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招聘与测评课程设计</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1.5</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1.5</w:t>
            </w:r>
            <w:r>
              <w:rPr>
                <w:rFonts w:hint="eastAsia" w:ascii="宋体" w:hAnsi="宋体"/>
                <w:color w:val="000000"/>
                <w:sz w:val="18"/>
                <w:szCs w:val="18"/>
                <w:shd w:val="clear" w:color="auto" w:fill="FFFFFF"/>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0805050</w:t>
            </w:r>
          </w:p>
        </w:tc>
        <w:tc>
          <w:tcPr>
            <w:tcW w:w="2732" w:type="dxa"/>
          </w:tcPr>
          <w:p>
            <w:pPr>
              <w:adjustRightInd w:val="0"/>
              <w:snapToGrid w:val="0"/>
              <w:spacing w:line="260" w:lineRule="exact"/>
              <w:rPr>
                <w:rFonts w:ascii="宋体"/>
                <w:color w:val="000000"/>
                <w:sz w:val="18"/>
                <w:szCs w:val="18"/>
              </w:rPr>
            </w:pPr>
            <w:r>
              <w:rPr>
                <w:rFonts w:hint="eastAsia" w:ascii="宋体" w:hAnsi="宋体"/>
                <w:color w:val="000000"/>
                <w:sz w:val="18"/>
                <w:szCs w:val="18"/>
              </w:rPr>
              <w:t>薪酬管理课程设计</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rPr>
              <w:t>1</w:t>
            </w:r>
            <w:r>
              <w:rPr>
                <w:rFonts w:ascii="宋体" w:hAnsi="宋体"/>
                <w:color w:val="000000"/>
                <w:sz w:val="18"/>
                <w:szCs w:val="18"/>
                <w:shd w:val="clear" w:color="auto" w:fill="FFFFFF"/>
                <w:lang w:eastAsia="zh-CN"/>
              </w:rPr>
              <w:t>.5</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r>
              <w:rPr>
                <w:rFonts w:ascii="宋体" w:hAnsi="宋体"/>
                <w:color w:val="000000"/>
                <w:sz w:val="18"/>
                <w:szCs w:val="18"/>
                <w:shd w:val="clear" w:color="auto" w:fill="FFFFFF"/>
                <w:lang w:eastAsia="zh-CN"/>
              </w:rPr>
              <w:t>.5</w:t>
            </w:r>
            <w:r>
              <w:rPr>
                <w:rFonts w:hint="eastAsia" w:ascii="宋体" w:hAnsi="宋体"/>
                <w:color w:val="000000"/>
                <w:sz w:val="18"/>
                <w:szCs w:val="18"/>
                <w:shd w:val="clear" w:color="auto" w:fill="FFFFFF"/>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最低修读学分（不含通识选修课与专业拓展课）</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21</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restart"/>
          </w:tcPr>
          <w:p>
            <w:pPr>
              <w:spacing w:line="240" w:lineRule="exact"/>
              <w:jc w:val="center"/>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第六学期</w:t>
            </w: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0702100</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形势与政策</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 xml:space="preserve"> 16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公共必修课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rPr>
            </w:pPr>
            <w:r>
              <w:rPr>
                <w:rFonts w:ascii="宋体" w:hAnsi="宋体"/>
                <w:color w:val="000000"/>
                <w:sz w:val="18"/>
                <w:szCs w:val="18"/>
                <w:lang w:eastAsia="zh-CN"/>
              </w:rPr>
              <w:t>0803067</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rPr>
              <w:t>绩效管理</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0806026</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组织理论与设计</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0810071</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职业生涯管理</w:t>
            </w:r>
          </w:p>
        </w:tc>
        <w:tc>
          <w:tcPr>
            <w:tcW w:w="500" w:type="dxa"/>
          </w:tcPr>
          <w:p>
            <w:pPr>
              <w:spacing w:line="260" w:lineRule="exact"/>
              <w:jc w:val="center"/>
              <w:rPr>
                <w:rFonts w:ascii="宋体"/>
                <w:color w:val="000000"/>
                <w:kern w:val="18"/>
                <w:sz w:val="18"/>
                <w:szCs w:val="18"/>
                <w:shd w:val="clear" w:color="auto" w:fill="FFFFFF"/>
                <w:lang w:eastAsia="zh-CN"/>
              </w:rPr>
            </w:pPr>
            <w:r>
              <w:rPr>
                <w:rFonts w:ascii="宋体" w:hAnsi="宋体"/>
                <w:color w:val="000000"/>
                <w:kern w:val="18"/>
                <w:sz w:val="18"/>
                <w:szCs w:val="18"/>
                <w:shd w:val="clear" w:color="auto" w:fill="FFFFFF"/>
                <w:lang w:eastAsia="zh-CN"/>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0805043</w:t>
            </w:r>
          </w:p>
        </w:tc>
        <w:tc>
          <w:tcPr>
            <w:tcW w:w="2732" w:type="dxa"/>
          </w:tcPr>
          <w:p>
            <w:pPr>
              <w:spacing w:line="260" w:lineRule="exact"/>
              <w:rPr>
                <w:rFonts w:ascii="宋体"/>
                <w:color w:val="000000"/>
                <w:sz w:val="18"/>
                <w:szCs w:val="18"/>
              </w:rPr>
            </w:pPr>
            <w:r>
              <w:rPr>
                <w:rFonts w:hint="eastAsia" w:ascii="宋体" w:hAnsi="宋体"/>
                <w:color w:val="000000"/>
                <w:sz w:val="18"/>
                <w:szCs w:val="18"/>
              </w:rPr>
              <w:t>创新与创业研讨</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0803068</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领导学</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rPr>
              <w:t>专业主干课</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0803064</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rPr>
              <w:t>组织发展</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restart"/>
          </w:tcPr>
          <w:p>
            <w:pPr>
              <w:spacing w:line="260" w:lineRule="exact"/>
              <w:jc w:val="center"/>
              <w:rPr>
                <w:rFonts w:ascii="宋体"/>
                <w:color w:val="000000"/>
                <w:sz w:val="18"/>
                <w:szCs w:val="18"/>
              </w:rPr>
            </w:pPr>
            <w:r>
              <w:rPr>
                <w:rFonts w:hint="eastAsia" w:ascii="宋体" w:hAnsi="宋体"/>
                <w:color w:val="000000"/>
                <w:sz w:val="18"/>
                <w:szCs w:val="18"/>
                <w:lang w:eastAsia="zh-CN"/>
              </w:rPr>
              <w:t>专业提升</w:t>
            </w:r>
            <w:r>
              <w:rPr>
                <w:rFonts w:hint="eastAsia" w:ascii="宋体" w:hAnsi="宋体"/>
                <w:color w:val="000000"/>
                <w:sz w:val="18"/>
                <w:szCs w:val="18"/>
              </w:rPr>
              <w:t>课</w:t>
            </w:r>
          </w:p>
          <w:p>
            <w:pPr>
              <w:spacing w:line="260" w:lineRule="exact"/>
              <w:jc w:val="center"/>
              <w:rPr>
                <w:rFonts w:ascii="宋体"/>
                <w:color w:val="000000"/>
                <w:sz w:val="18"/>
                <w:szCs w:val="18"/>
                <w:lang w:eastAsia="zh-CN"/>
              </w:rPr>
            </w:pPr>
            <w:r>
              <w:rPr>
                <w:rFonts w:hint="eastAsia" w:ascii="宋体" w:hAnsi="宋体"/>
                <w:sz w:val="18"/>
                <w:szCs w:val="18"/>
                <w:lang w:eastAsia="zh-CN"/>
              </w:rPr>
              <w:t>（至少选</w:t>
            </w:r>
            <w:r>
              <w:rPr>
                <w:rFonts w:ascii="宋体" w:hAnsi="宋体"/>
                <w:sz w:val="18"/>
                <w:szCs w:val="18"/>
                <w:lang w:eastAsia="zh-CN"/>
              </w:rPr>
              <w:t>6</w:t>
            </w:r>
            <w:r>
              <w:rPr>
                <w:rFonts w:hint="eastAsia" w:ascii="宋体" w:hAnsi="宋体"/>
                <w:sz w:val="18"/>
                <w:szCs w:val="18"/>
                <w:lang w:eastAsia="zh-CN"/>
              </w:rPr>
              <w:t>学分）</w:t>
            </w:r>
          </w:p>
          <w:p>
            <w:pPr>
              <w:keepNext w:val="0"/>
              <w:keepLines w:val="0"/>
              <w:spacing w:before="0" w:after="0" w:line="260" w:lineRule="exact"/>
              <w:jc w:val="center"/>
              <w:rPr>
                <w:rFonts w:ascii="宋体"/>
                <w:b/>
                <w:bCs/>
                <w:color w:val="000000"/>
                <w:sz w:val="18"/>
                <w:szCs w:val="18"/>
                <w:lang w:eastAsia="zh-CN"/>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0805038</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lang w:eastAsia="zh-CN"/>
              </w:rPr>
              <w:t>战</w:t>
            </w:r>
            <w:r>
              <w:rPr>
                <w:rFonts w:hint="eastAsia" w:ascii="宋体" w:hAnsi="宋体"/>
                <w:color w:val="000000"/>
                <w:sz w:val="18"/>
                <w:szCs w:val="18"/>
                <w:shd w:val="clear" w:color="auto" w:fill="FFFFFF"/>
              </w:rPr>
              <w:t>略人力资源管理</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0805008</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社会保障学</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0805036</w:t>
            </w:r>
          </w:p>
        </w:tc>
        <w:tc>
          <w:tcPr>
            <w:tcW w:w="2732" w:type="dxa"/>
          </w:tcPr>
          <w:p>
            <w:pPr>
              <w:spacing w:line="260" w:lineRule="exact"/>
              <w:rPr>
                <w:rFonts w:ascii="宋体"/>
                <w:color w:val="000000"/>
                <w:sz w:val="18"/>
                <w:szCs w:val="18"/>
                <w:shd w:val="clear" w:color="auto" w:fill="FFFFFF"/>
              </w:rPr>
            </w:pPr>
            <w:r>
              <w:rPr>
                <w:rFonts w:hint="eastAsia" w:ascii="宋体" w:hAnsi="宋体"/>
                <w:color w:val="000000"/>
                <w:sz w:val="18"/>
                <w:szCs w:val="18"/>
                <w:shd w:val="clear" w:color="auto" w:fill="FFFFFF"/>
              </w:rPr>
              <w:t>人力资源培训与开发</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28</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0805037</w:t>
            </w:r>
          </w:p>
        </w:tc>
        <w:tc>
          <w:tcPr>
            <w:tcW w:w="2732" w:type="dxa"/>
          </w:tcPr>
          <w:p>
            <w:pPr>
              <w:spacing w:line="260" w:lineRule="exact"/>
              <w:rPr>
                <w:rFonts w:ascii="宋体"/>
                <w:color w:val="000000"/>
                <w:sz w:val="18"/>
                <w:szCs w:val="18"/>
              </w:rPr>
            </w:pPr>
            <w:r>
              <w:rPr>
                <w:rFonts w:hint="eastAsia" w:ascii="宋体" w:hAnsi="宋体"/>
                <w:color w:val="000000"/>
                <w:sz w:val="18"/>
                <w:szCs w:val="18"/>
              </w:rPr>
              <w:t>公共关系学</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sz w:val="18"/>
                <w:szCs w:val="18"/>
                <w:lang w:eastAsia="zh-CN"/>
              </w:rPr>
              <w:t>0807022</w:t>
            </w:r>
          </w:p>
        </w:tc>
        <w:tc>
          <w:tcPr>
            <w:tcW w:w="2732" w:type="dxa"/>
          </w:tcPr>
          <w:p>
            <w:pPr>
              <w:spacing w:line="260" w:lineRule="exact"/>
              <w:rPr>
                <w:rFonts w:ascii="宋体"/>
                <w:color w:val="000000"/>
                <w:sz w:val="18"/>
                <w:szCs w:val="18"/>
              </w:rPr>
            </w:pPr>
            <w:r>
              <w:rPr>
                <w:rFonts w:hint="eastAsia" w:ascii="宋体" w:hAnsi="宋体"/>
                <w:color w:val="000000"/>
                <w:sz w:val="18"/>
                <w:szCs w:val="18"/>
              </w:rPr>
              <w:t>商事法律</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0810048</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博弈论基础</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0803065</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rPr>
              <w:t>公司治理</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0805047</w:t>
            </w:r>
          </w:p>
        </w:tc>
        <w:tc>
          <w:tcPr>
            <w:tcW w:w="2732" w:type="dxa"/>
          </w:tcPr>
          <w:p>
            <w:pPr>
              <w:adjustRightInd w:val="0"/>
              <w:snapToGrid w:val="0"/>
              <w:spacing w:line="260" w:lineRule="exact"/>
              <w:jc w:val="left"/>
              <w:rPr>
                <w:rFonts w:ascii="宋体"/>
                <w:color w:val="000000"/>
                <w:sz w:val="18"/>
                <w:szCs w:val="18"/>
              </w:rPr>
            </w:pPr>
            <w:r>
              <w:rPr>
                <w:rFonts w:hint="eastAsia" w:ascii="宋体" w:hAnsi="宋体"/>
                <w:color w:val="000000"/>
                <w:sz w:val="18"/>
                <w:szCs w:val="18"/>
              </w:rPr>
              <w:t>人力资源法务</w:t>
            </w:r>
          </w:p>
        </w:tc>
        <w:tc>
          <w:tcPr>
            <w:tcW w:w="500" w:type="dxa"/>
          </w:tcPr>
          <w:p>
            <w:pPr>
              <w:adjustRightInd w:val="0"/>
              <w:snapToGrid w:val="0"/>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r>
              <w:rPr>
                <w:rFonts w:hint="eastAsia" w:ascii="宋体" w:hAnsi="宋体"/>
                <w:color w:val="000000"/>
                <w:sz w:val="18"/>
                <w:szCs w:val="18"/>
                <w:shd w:val="clear" w:color="auto" w:fill="FFFFFF"/>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0805051</w:t>
            </w:r>
          </w:p>
        </w:tc>
        <w:tc>
          <w:tcPr>
            <w:tcW w:w="2732" w:type="dxa"/>
          </w:tcPr>
          <w:p>
            <w:pPr>
              <w:adjustRightInd w:val="0"/>
              <w:snapToGrid w:val="0"/>
              <w:spacing w:line="260" w:lineRule="exact"/>
              <w:jc w:val="left"/>
              <w:rPr>
                <w:rFonts w:ascii="宋体"/>
                <w:color w:val="000000"/>
                <w:sz w:val="18"/>
                <w:szCs w:val="18"/>
              </w:rPr>
            </w:pPr>
            <w:r>
              <w:rPr>
                <w:rFonts w:hint="eastAsia" w:ascii="宋体" w:hAnsi="宋体"/>
                <w:color w:val="000000"/>
                <w:sz w:val="18"/>
                <w:szCs w:val="18"/>
              </w:rPr>
              <w:t>绩效管理课程设计</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rPr>
              <w:t>1</w:t>
            </w:r>
            <w:r>
              <w:rPr>
                <w:rFonts w:ascii="宋体" w:hAnsi="宋体"/>
                <w:color w:val="000000"/>
                <w:sz w:val="18"/>
                <w:szCs w:val="18"/>
                <w:shd w:val="clear" w:color="auto" w:fill="FFFFFF"/>
                <w:lang w:eastAsia="zh-CN"/>
              </w:rPr>
              <w:t>.5</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r>
              <w:rPr>
                <w:rFonts w:ascii="宋体" w:hAnsi="宋体"/>
                <w:color w:val="000000"/>
                <w:sz w:val="18"/>
                <w:szCs w:val="18"/>
                <w:shd w:val="clear" w:color="auto" w:fill="FFFFFF"/>
                <w:lang w:eastAsia="zh-CN"/>
              </w:rPr>
              <w:t>.5</w:t>
            </w:r>
            <w:r>
              <w:rPr>
                <w:rFonts w:hint="eastAsia" w:ascii="宋体" w:hAnsi="宋体"/>
                <w:color w:val="000000"/>
                <w:sz w:val="18"/>
                <w:szCs w:val="18"/>
                <w:shd w:val="clear" w:color="auto" w:fill="FFFFFF"/>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0702055</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形势与政策实践</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w:t>
            </w:r>
          </w:p>
        </w:tc>
        <w:tc>
          <w:tcPr>
            <w:tcW w:w="513" w:type="dxa"/>
          </w:tcPr>
          <w:p>
            <w:pPr>
              <w:keepNext w:val="0"/>
              <w:keepLines w:val="0"/>
              <w:spacing w:before="0" w:after="0" w:line="260" w:lineRule="exact"/>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最低修读学分（不含通识选修课与专业拓展课）</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14.5+6=20.5</w:t>
            </w:r>
          </w:p>
        </w:tc>
      </w:tr>
      <w:tr>
        <w:tblPrEx>
          <w:tblLayout w:type="fixed"/>
          <w:tblCellMar>
            <w:top w:w="0" w:type="dxa"/>
            <w:left w:w="108" w:type="dxa"/>
            <w:bottom w:w="0" w:type="dxa"/>
            <w:right w:w="108" w:type="dxa"/>
          </w:tblCellMar>
        </w:tblPrEx>
        <w:trPr>
          <w:trHeight w:val="20" w:hRule="atLeast"/>
        </w:trPr>
        <w:tc>
          <w:tcPr>
            <w:tcW w:w="406" w:type="dxa"/>
            <w:vMerge w:val="restart"/>
          </w:tcPr>
          <w:p>
            <w:pPr>
              <w:spacing w:line="240" w:lineRule="exact"/>
              <w:jc w:val="center"/>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第四学年</w:t>
            </w:r>
          </w:p>
        </w:tc>
        <w:tc>
          <w:tcPr>
            <w:tcW w:w="612" w:type="dxa"/>
            <w:vMerge w:val="restart"/>
          </w:tcPr>
          <w:p>
            <w:pPr>
              <w:spacing w:line="240" w:lineRule="exact"/>
              <w:jc w:val="center"/>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第七学期</w:t>
            </w: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0808084</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电子商务</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restart"/>
          </w:tcPr>
          <w:p>
            <w:pPr>
              <w:spacing w:line="260" w:lineRule="exact"/>
              <w:jc w:val="center"/>
              <w:rPr>
                <w:rFonts w:ascii="宋体"/>
                <w:color w:val="000000"/>
                <w:sz w:val="18"/>
                <w:szCs w:val="18"/>
              </w:rPr>
            </w:pPr>
            <w:r>
              <w:rPr>
                <w:rFonts w:hint="eastAsia" w:ascii="宋体" w:hAnsi="宋体"/>
                <w:color w:val="000000"/>
                <w:sz w:val="18"/>
                <w:szCs w:val="18"/>
                <w:lang w:eastAsia="zh-CN"/>
              </w:rPr>
              <w:t>专业提升</w:t>
            </w:r>
            <w:r>
              <w:rPr>
                <w:rFonts w:hint="eastAsia" w:ascii="宋体" w:hAnsi="宋体"/>
                <w:color w:val="000000"/>
                <w:sz w:val="18"/>
                <w:szCs w:val="18"/>
              </w:rPr>
              <w:t>课</w:t>
            </w:r>
          </w:p>
          <w:p>
            <w:pPr>
              <w:spacing w:line="260" w:lineRule="exact"/>
              <w:jc w:val="center"/>
              <w:rPr>
                <w:rFonts w:ascii="宋体"/>
                <w:color w:val="000000"/>
                <w:sz w:val="18"/>
                <w:szCs w:val="18"/>
                <w:lang w:eastAsia="zh-CN"/>
              </w:rPr>
            </w:pPr>
            <w:r>
              <w:rPr>
                <w:rFonts w:hint="eastAsia" w:ascii="宋体" w:hAnsi="宋体"/>
                <w:sz w:val="18"/>
                <w:szCs w:val="18"/>
                <w:lang w:eastAsia="zh-CN"/>
              </w:rPr>
              <w:t>（至少选</w:t>
            </w:r>
            <w:r>
              <w:rPr>
                <w:rFonts w:ascii="宋体" w:hAnsi="宋体"/>
                <w:sz w:val="18"/>
                <w:szCs w:val="18"/>
                <w:lang w:eastAsia="zh-CN"/>
              </w:rPr>
              <w:t>6</w:t>
            </w:r>
            <w:r>
              <w:rPr>
                <w:rFonts w:hint="eastAsia" w:ascii="宋体" w:hAnsi="宋体"/>
                <w:sz w:val="18"/>
                <w:szCs w:val="18"/>
                <w:lang w:eastAsia="zh-CN"/>
              </w:rPr>
              <w:t>学分）</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0805044</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管理咨询理论与方法</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lang w:eastAsia="zh-CN"/>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0805046</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商务策划</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0808047</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运营管理</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32</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keepNext w:val="0"/>
              <w:keepLines w:val="0"/>
              <w:spacing w:before="0" w:after="0" w:line="260" w:lineRule="exact"/>
              <w:jc w:val="center"/>
              <w:rPr>
                <w:rFonts w:ascii="宋体"/>
                <w:b/>
                <w:bCs/>
                <w:color w:val="000000"/>
                <w:sz w:val="18"/>
                <w:szCs w:val="18"/>
                <w:shd w:val="clear" w:color="auto" w:fill="FFFFFF"/>
              </w:rPr>
            </w:pP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0805031</w:t>
            </w:r>
          </w:p>
        </w:tc>
        <w:tc>
          <w:tcPr>
            <w:tcW w:w="2732" w:type="dxa"/>
          </w:tcPr>
          <w:p>
            <w:pPr>
              <w:spacing w:line="260" w:lineRule="exact"/>
              <w:rPr>
                <w:rFonts w:ascii="宋体"/>
                <w:color w:val="000000"/>
                <w:sz w:val="18"/>
                <w:szCs w:val="18"/>
                <w:shd w:val="clear" w:color="auto" w:fill="FFFFFF"/>
                <w:lang w:eastAsia="zh-CN"/>
              </w:rPr>
            </w:pPr>
            <w:r>
              <w:rPr>
                <w:rFonts w:hint="eastAsia" w:ascii="宋体" w:hAnsi="宋体"/>
                <w:color w:val="000000"/>
                <w:sz w:val="18"/>
                <w:szCs w:val="18"/>
                <w:shd w:val="clear" w:color="auto" w:fill="FFFFFF"/>
                <w:lang w:eastAsia="zh-CN"/>
              </w:rPr>
              <w:t>人力资源管理案例研究</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16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lang w:eastAsia="zh-CN"/>
              </w:rPr>
            </w:pPr>
            <w:r>
              <w:rPr>
                <w:rFonts w:ascii="宋体" w:hAnsi="宋体"/>
                <w:color w:val="000000"/>
                <w:sz w:val="18"/>
                <w:szCs w:val="18"/>
                <w:lang w:eastAsia="zh-CN"/>
              </w:rPr>
              <w:t>0803026</w:t>
            </w:r>
          </w:p>
        </w:tc>
        <w:tc>
          <w:tcPr>
            <w:tcW w:w="2732" w:type="dxa"/>
          </w:tcPr>
          <w:p>
            <w:pPr>
              <w:spacing w:line="260" w:lineRule="exact"/>
              <w:rPr>
                <w:rFonts w:ascii="宋体"/>
                <w:color w:val="000000"/>
                <w:sz w:val="18"/>
                <w:szCs w:val="18"/>
                <w:lang w:eastAsia="zh-CN"/>
              </w:rPr>
            </w:pPr>
            <w:r>
              <w:rPr>
                <w:rFonts w:hint="eastAsia" w:ascii="宋体" w:hAnsi="宋体"/>
                <w:color w:val="000000"/>
                <w:sz w:val="18"/>
                <w:szCs w:val="18"/>
                <w:lang w:eastAsia="zh-CN"/>
              </w:rPr>
              <w:t>企业竞争分析</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w:t>
            </w:r>
          </w:p>
        </w:tc>
        <w:tc>
          <w:tcPr>
            <w:tcW w:w="513"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26</w:t>
            </w: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6</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vMerge w:val="continue"/>
          </w:tcPr>
          <w:p>
            <w:pPr>
              <w:keepNext w:val="0"/>
              <w:keepLines w:val="0"/>
              <w:spacing w:before="0" w:after="0" w:line="260" w:lineRule="exact"/>
              <w:jc w:val="center"/>
              <w:rPr>
                <w:rFonts w:ascii="宋体"/>
                <w:b/>
                <w:bCs/>
                <w:color w:val="000000"/>
                <w:sz w:val="18"/>
                <w:szCs w:val="18"/>
                <w:shd w:val="clear" w:color="auto" w:fill="FFFFFF"/>
              </w:rPr>
            </w:pP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0800009</w:t>
            </w:r>
          </w:p>
        </w:tc>
        <w:tc>
          <w:tcPr>
            <w:tcW w:w="2732" w:type="dxa"/>
          </w:tcPr>
          <w:p>
            <w:pPr>
              <w:spacing w:line="260" w:lineRule="exact"/>
              <w:rPr>
                <w:rFonts w:ascii="宋体"/>
                <w:color w:val="000000"/>
                <w:kern w:val="0"/>
                <w:sz w:val="18"/>
                <w:szCs w:val="18"/>
                <w:shd w:val="clear" w:color="auto" w:fill="FFFFFF"/>
              </w:rPr>
            </w:pPr>
            <w:r>
              <w:rPr>
                <w:rFonts w:hint="eastAsia" w:ascii="宋体" w:hAnsi="宋体"/>
                <w:color w:val="000000"/>
                <w:kern w:val="0"/>
                <w:sz w:val="18"/>
                <w:szCs w:val="18"/>
                <w:shd w:val="clear" w:color="auto" w:fill="FFFFFF"/>
              </w:rPr>
              <w:t>文献阅读</w:t>
            </w:r>
            <w:r>
              <w:rPr>
                <w:rFonts w:hint="eastAsia" w:ascii="宋体" w:hAnsi="宋体"/>
                <w:color w:val="000000"/>
                <w:kern w:val="0"/>
                <w:sz w:val="18"/>
                <w:szCs w:val="18"/>
                <w:shd w:val="clear" w:color="auto" w:fill="FFFFFF"/>
                <w:lang w:eastAsia="zh-CN"/>
              </w:rPr>
              <w:t>与</w:t>
            </w:r>
            <w:r>
              <w:rPr>
                <w:rFonts w:hint="eastAsia" w:ascii="宋体" w:hAnsi="宋体"/>
                <w:color w:val="000000"/>
                <w:kern w:val="0"/>
                <w:sz w:val="18"/>
                <w:szCs w:val="18"/>
                <w:shd w:val="clear" w:color="auto" w:fill="FFFFFF"/>
              </w:rPr>
              <w:t>分析</w:t>
            </w:r>
          </w:p>
        </w:tc>
        <w:tc>
          <w:tcPr>
            <w:tcW w:w="500"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1.5</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lang w:eastAsia="zh-CN"/>
              </w:rPr>
              <w:t>1.5</w:t>
            </w:r>
            <w:r>
              <w:rPr>
                <w:rFonts w:hint="eastAsia" w:ascii="宋体" w:hAnsi="宋体"/>
                <w:color w:val="000000"/>
                <w:sz w:val="18"/>
                <w:szCs w:val="18"/>
                <w:shd w:val="clear" w:color="auto" w:fill="FFFFFF"/>
                <w:lang w:eastAsia="zh-CN"/>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lang w:eastAsia="zh-CN"/>
              </w:rPr>
            </w:pPr>
          </w:p>
        </w:tc>
        <w:tc>
          <w:tcPr>
            <w:tcW w:w="612" w:type="dxa"/>
            <w:vMerge w:val="continue"/>
          </w:tcPr>
          <w:p>
            <w:pPr>
              <w:spacing w:line="240" w:lineRule="exact"/>
              <w:jc w:val="center"/>
              <w:rPr>
                <w:rFonts w:ascii="宋体"/>
                <w:color w:val="000000"/>
                <w:sz w:val="18"/>
                <w:szCs w:val="18"/>
                <w:shd w:val="clear" w:color="auto" w:fill="FFFFFF"/>
                <w:lang w:eastAsia="zh-CN"/>
              </w:rPr>
            </w:pPr>
          </w:p>
        </w:tc>
        <w:tc>
          <w:tcPr>
            <w:tcW w:w="932"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lang w:eastAsia="zh-CN"/>
              </w:rPr>
              <w:t>0800005</w:t>
            </w:r>
          </w:p>
        </w:tc>
        <w:tc>
          <w:tcPr>
            <w:tcW w:w="2732" w:type="dxa"/>
          </w:tcPr>
          <w:p>
            <w:pPr>
              <w:spacing w:line="260" w:lineRule="exact"/>
              <w:rPr>
                <w:rFonts w:ascii="宋体"/>
                <w:color w:val="000000"/>
                <w:kern w:val="0"/>
                <w:sz w:val="18"/>
                <w:szCs w:val="18"/>
                <w:shd w:val="clear" w:color="auto" w:fill="FFFFFF"/>
              </w:rPr>
            </w:pPr>
            <w:r>
              <w:rPr>
                <w:rFonts w:hint="eastAsia" w:ascii="宋体" w:hAnsi="宋体"/>
                <w:color w:val="000000"/>
                <w:kern w:val="0"/>
                <w:sz w:val="18"/>
                <w:szCs w:val="18"/>
                <w:shd w:val="clear" w:color="auto" w:fill="FFFFFF"/>
              </w:rPr>
              <w:t>毕业论文</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r>
              <w:rPr>
                <w:rFonts w:hint="eastAsia" w:ascii="宋体" w:hAnsi="宋体"/>
                <w:color w:val="000000"/>
                <w:sz w:val="18"/>
                <w:szCs w:val="18"/>
                <w:shd w:val="clear" w:color="auto" w:fill="FFFFFF"/>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shd w:val="clear" w:color="auto" w:fill="FFFFFF"/>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最低修读学分（不含通识选修课与专业拓展课）</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5.5+6=11.5</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restart"/>
          </w:tcPr>
          <w:p>
            <w:pPr>
              <w:spacing w:line="24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rPr>
              <w:t>第</w:t>
            </w:r>
            <w:r>
              <w:rPr>
                <w:rFonts w:hint="eastAsia" w:ascii="宋体" w:hAnsi="宋体"/>
                <w:color w:val="000000"/>
                <w:sz w:val="18"/>
                <w:szCs w:val="18"/>
                <w:shd w:val="clear" w:color="auto" w:fill="FFFFFF"/>
                <w:lang w:eastAsia="zh-CN"/>
              </w:rPr>
              <w:t>八</w:t>
            </w:r>
            <w:r>
              <w:rPr>
                <w:rFonts w:hint="eastAsia" w:ascii="宋体" w:hAnsi="宋体"/>
                <w:color w:val="000000"/>
                <w:sz w:val="18"/>
                <w:szCs w:val="18"/>
                <w:shd w:val="clear" w:color="auto" w:fill="FFFFFF"/>
              </w:rPr>
              <w:t>学期</w:t>
            </w: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0800001</w:t>
            </w:r>
          </w:p>
        </w:tc>
        <w:tc>
          <w:tcPr>
            <w:tcW w:w="2732" w:type="dxa"/>
          </w:tcPr>
          <w:p>
            <w:pPr>
              <w:spacing w:line="260" w:lineRule="exact"/>
              <w:rPr>
                <w:rFonts w:ascii="宋体"/>
                <w:color w:val="000000"/>
                <w:kern w:val="0"/>
                <w:sz w:val="18"/>
                <w:szCs w:val="18"/>
                <w:shd w:val="clear" w:color="auto" w:fill="FFFFFF"/>
              </w:rPr>
            </w:pPr>
            <w:r>
              <w:rPr>
                <w:rFonts w:hint="eastAsia" w:ascii="宋体" w:hAnsi="宋体"/>
                <w:color w:val="000000"/>
                <w:kern w:val="0"/>
                <w:sz w:val="18"/>
                <w:szCs w:val="18"/>
                <w:shd w:val="clear" w:color="auto" w:fill="FFFFFF"/>
              </w:rPr>
              <w:t>毕业实习</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4</w:t>
            </w:r>
            <w:r>
              <w:rPr>
                <w:rFonts w:hint="eastAsia" w:ascii="宋体" w:hAnsi="宋体"/>
                <w:color w:val="000000"/>
                <w:sz w:val="18"/>
                <w:szCs w:val="18"/>
                <w:shd w:val="clear" w:color="auto" w:fill="FFFFFF"/>
                <w:lang w:eastAsia="zh-CN"/>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lang w:eastAsia="zh-CN"/>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932" w:type="dxa"/>
          </w:tcPr>
          <w:p>
            <w:pPr>
              <w:spacing w:line="260" w:lineRule="exact"/>
              <w:rPr>
                <w:rFonts w:ascii="宋体"/>
                <w:color w:val="000000"/>
                <w:sz w:val="18"/>
                <w:szCs w:val="18"/>
                <w:shd w:val="clear" w:color="auto" w:fill="FFFFFF"/>
                <w:lang w:eastAsia="zh-CN"/>
              </w:rPr>
            </w:pPr>
            <w:r>
              <w:rPr>
                <w:rFonts w:ascii="宋体" w:hAnsi="宋体"/>
                <w:color w:val="000000"/>
                <w:sz w:val="18"/>
                <w:szCs w:val="18"/>
                <w:lang w:eastAsia="zh-CN"/>
              </w:rPr>
              <w:t>0800005</w:t>
            </w:r>
          </w:p>
        </w:tc>
        <w:tc>
          <w:tcPr>
            <w:tcW w:w="2732" w:type="dxa"/>
          </w:tcPr>
          <w:p>
            <w:pPr>
              <w:spacing w:line="260" w:lineRule="exact"/>
              <w:rPr>
                <w:rFonts w:ascii="宋体"/>
                <w:color w:val="000000"/>
                <w:kern w:val="0"/>
                <w:sz w:val="18"/>
                <w:szCs w:val="18"/>
                <w:shd w:val="clear" w:color="auto" w:fill="FFFFFF"/>
              </w:rPr>
            </w:pPr>
            <w:r>
              <w:rPr>
                <w:rFonts w:hint="eastAsia" w:ascii="宋体" w:hAnsi="宋体"/>
                <w:sz w:val="18"/>
                <w:szCs w:val="18"/>
              </w:rPr>
              <w:t>毕业设计（论文）</w:t>
            </w:r>
          </w:p>
        </w:tc>
        <w:tc>
          <w:tcPr>
            <w:tcW w:w="500" w:type="dxa"/>
          </w:tcPr>
          <w:p>
            <w:pPr>
              <w:spacing w:line="260" w:lineRule="exact"/>
              <w:jc w:val="center"/>
              <w:rPr>
                <w:rFonts w:ascii="宋体"/>
                <w:color w:val="000000"/>
                <w:sz w:val="18"/>
                <w:szCs w:val="18"/>
                <w:shd w:val="clear" w:color="auto" w:fill="FFFFFF"/>
              </w:rPr>
            </w:pPr>
            <w:r>
              <w:rPr>
                <w:rFonts w:ascii="宋体" w:hAnsi="宋体"/>
                <w:color w:val="000000"/>
                <w:sz w:val="18"/>
                <w:szCs w:val="18"/>
                <w:shd w:val="clear" w:color="auto" w:fill="FFFFFF"/>
              </w:rPr>
              <w:t>8</w:t>
            </w:r>
          </w:p>
        </w:tc>
        <w:tc>
          <w:tcPr>
            <w:tcW w:w="513" w:type="dxa"/>
          </w:tcPr>
          <w:p>
            <w:pPr>
              <w:keepNext w:val="0"/>
              <w:keepLines w:val="0"/>
              <w:spacing w:before="0" w:after="0" w:line="260" w:lineRule="exact"/>
              <w:jc w:val="center"/>
              <w:rPr>
                <w:rFonts w:ascii="宋体"/>
                <w:b/>
                <w:bCs/>
                <w:color w:val="000000"/>
                <w:sz w:val="18"/>
                <w:szCs w:val="18"/>
                <w:shd w:val="clear" w:color="auto" w:fill="FFFFFF"/>
                <w:lang w:eastAsia="zh-CN"/>
              </w:rPr>
            </w:pPr>
          </w:p>
        </w:tc>
        <w:tc>
          <w:tcPr>
            <w:tcW w:w="491" w:type="dxa"/>
          </w:tcPr>
          <w:p>
            <w:pPr>
              <w:keepNext w:val="0"/>
              <w:keepLines w:val="0"/>
              <w:spacing w:before="0" w:after="0" w:line="260" w:lineRule="exact"/>
              <w:jc w:val="center"/>
              <w:rPr>
                <w:rFonts w:ascii="宋体"/>
                <w:b/>
                <w:bCs/>
                <w:color w:val="000000"/>
                <w:sz w:val="18"/>
                <w:szCs w:val="18"/>
                <w:shd w:val="clear" w:color="auto" w:fill="FFFFFF"/>
              </w:rPr>
            </w:pPr>
          </w:p>
        </w:tc>
        <w:tc>
          <w:tcPr>
            <w:tcW w:w="525" w:type="dxa"/>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8</w:t>
            </w:r>
            <w:r>
              <w:rPr>
                <w:rFonts w:hint="eastAsia" w:ascii="宋体" w:hAnsi="宋体"/>
                <w:color w:val="000000"/>
                <w:sz w:val="18"/>
                <w:szCs w:val="18"/>
                <w:shd w:val="clear" w:color="auto" w:fill="FFFFFF"/>
                <w:lang w:eastAsia="zh-CN"/>
              </w:rPr>
              <w:t>周</w:t>
            </w:r>
          </w:p>
        </w:tc>
        <w:tc>
          <w:tcPr>
            <w:tcW w:w="567" w:type="dxa"/>
          </w:tcPr>
          <w:p>
            <w:pPr>
              <w:keepNext w:val="0"/>
              <w:keepLines w:val="0"/>
              <w:spacing w:before="0" w:after="0" w:line="260" w:lineRule="exact"/>
              <w:jc w:val="center"/>
              <w:rPr>
                <w:rFonts w:ascii="宋体"/>
                <w:b/>
                <w:bCs/>
                <w:color w:val="000000"/>
                <w:sz w:val="18"/>
                <w:szCs w:val="18"/>
                <w:shd w:val="clear" w:color="auto" w:fill="FFFFFF"/>
              </w:rPr>
            </w:pPr>
          </w:p>
        </w:tc>
        <w:tc>
          <w:tcPr>
            <w:tcW w:w="661" w:type="dxa"/>
          </w:tcPr>
          <w:p>
            <w:pPr>
              <w:keepNext w:val="0"/>
              <w:keepLines w:val="0"/>
              <w:spacing w:before="0" w:after="0" w:line="260" w:lineRule="exact"/>
              <w:jc w:val="center"/>
              <w:rPr>
                <w:rFonts w:ascii="宋体"/>
                <w:b/>
                <w:bCs/>
                <w:color w:val="000000"/>
                <w:sz w:val="18"/>
                <w:szCs w:val="18"/>
                <w:shd w:val="clear" w:color="auto" w:fill="FFFFFF"/>
              </w:rPr>
            </w:pPr>
          </w:p>
        </w:tc>
        <w:tc>
          <w:tcPr>
            <w:tcW w:w="1794" w:type="dxa"/>
          </w:tcPr>
          <w:p>
            <w:pPr>
              <w:spacing w:line="260" w:lineRule="exact"/>
              <w:jc w:val="center"/>
              <w:rPr>
                <w:rFonts w:ascii="宋体"/>
                <w:color w:val="000000"/>
                <w:sz w:val="18"/>
                <w:szCs w:val="18"/>
                <w:lang w:eastAsia="zh-CN"/>
              </w:rPr>
            </w:pPr>
            <w:r>
              <w:rPr>
                <w:rFonts w:hint="eastAsia" w:ascii="宋体" w:hAnsi="宋体"/>
                <w:color w:val="000000"/>
                <w:sz w:val="18"/>
                <w:szCs w:val="18"/>
                <w:lang w:eastAsia="zh-CN"/>
              </w:rPr>
              <w:t>实践课程</w:t>
            </w:r>
          </w:p>
        </w:tc>
      </w:tr>
      <w:tr>
        <w:tblPrEx>
          <w:tblLayout w:type="fixed"/>
          <w:tblCellMar>
            <w:top w:w="0" w:type="dxa"/>
            <w:left w:w="108" w:type="dxa"/>
            <w:bottom w:w="0" w:type="dxa"/>
            <w:right w:w="108" w:type="dxa"/>
          </w:tblCellMar>
        </w:tblPrEx>
        <w:trPr>
          <w:trHeight w:val="20" w:hRule="atLeast"/>
        </w:trPr>
        <w:tc>
          <w:tcPr>
            <w:tcW w:w="406" w:type="dxa"/>
            <w:vMerge w:val="continue"/>
          </w:tcPr>
          <w:p>
            <w:pPr>
              <w:spacing w:line="240" w:lineRule="exact"/>
              <w:jc w:val="center"/>
              <w:rPr>
                <w:rFonts w:ascii="宋体"/>
                <w:color w:val="000000"/>
                <w:sz w:val="18"/>
                <w:szCs w:val="18"/>
                <w:shd w:val="clear" w:color="auto" w:fill="FFFFFF"/>
              </w:rPr>
            </w:pPr>
          </w:p>
        </w:tc>
        <w:tc>
          <w:tcPr>
            <w:tcW w:w="612" w:type="dxa"/>
            <w:vMerge w:val="continue"/>
          </w:tcPr>
          <w:p>
            <w:pPr>
              <w:spacing w:line="240" w:lineRule="exact"/>
              <w:jc w:val="center"/>
              <w:rPr>
                <w:rFonts w:ascii="宋体"/>
                <w:color w:val="000000"/>
                <w:sz w:val="18"/>
                <w:szCs w:val="18"/>
                <w:shd w:val="clear" w:color="auto" w:fill="FFFFFF"/>
              </w:rPr>
            </w:pPr>
          </w:p>
        </w:tc>
        <w:tc>
          <w:tcPr>
            <w:tcW w:w="4677" w:type="dxa"/>
            <w:gridSpan w:val="4"/>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最低修读学分（不含通识选修课与专业拓展课）</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12</w:t>
            </w:r>
          </w:p>
        </w:tc>
      </w:tr>
      <w:tr>
        <w:tblPrEx>
          <w:tblLayout w:type="fixed"/>
          <w:tblCellMar>
            <w:top w:w="0" w:type="dxa"/>
            <w:left w:w="108" w:type="dxa"/>
            <w:bottom w:w="0" w:type="dxa"/>
            <w:right w:w="108" w:type="dxa"/>
          </w:tblCellMar>
        </w:tblPrEx>
        <w:trPr>
          <w:trHeight w:val="20" w:hRule="atLeast"/>
        </w:trPr>
        <w:tc>
          <w:tcPr>
            <w:tcW w:w="1018" w:type="dxa"/>
            <w:gridSpan w:val="2"/>
            <w:vMerge w:val="restart"/>
          </w:tcPr>
          <w:p>
            <w:pPr>
              <w:spacing w:line="240" w:lineRule="exact"/>
              <w:jc w:val="center"/>
              <w:rPr>
                <w:rFonts w:ascii="宋体"/>
                <w:color w:val="auto"/>
                <w:sz w:val="18"/>
                <w:szCs w:val="18"/>
                <w:shd w:val="clear" w:color="auto" w:fill="auto"/>
                <w:lang w:eastAsia="zh-CN"/>
              </w:rPr>
            </w:pPr>
            <w:r>
              <w:rPr>
                <w:rFonts w:ascii="宋体" w:hAnsi="宋体"/>
                <w:color w:val="auto"/>
                <w:sz w:val="18"/>
                <w:szCs w:val="18"/>
                <w:shd w:val="clear" w:color="auto" w:fill="auto"/>
                <w:lang w:eastAsia="zh-CN"/>
              </w:rPr>
              <w:t>3-8</w:t>
            </w:r>
            <w:r>
              <w:rPr>
                <w:rFonts w:hint="eastAsia" w:ascii="宋体" w:hAnsi="宋体"/>
                <w:color w:val="auto"/>
                <w:sz w:val="18"/>
                <w:szCs w:val="18"/>
                <w:shd w:val="clear" w:color="auto" w:fill="auto"/>
                <w:lang w:eastAsia="zh-CN"/>
              </w:rPr>
              <w:t>学期内不固定</w:t>
            </w:r>
          </w:p>
        </w:tc>
        <w:tc>
          <w:tcPr>
            <w:tcW w:w="4677" w:type="dxa"/>
            <w:gridSpan w:val="4"/>
          </w:tcPr>
          <w:p>
            <w:pPr>
              <w:spacing w:line="26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lang w:eastAsia="zh-CN"/>
              </w:rPr>
              <w:t>通识选修课</w:t>
            </w:r>
          </w:p>
        </w:tc>
        <w:tc>
          <w:tcPr>
            <w:tcW w:w="4038" w:type="dxa"/>
            <w:gridSpan w:val="5"/>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8</w:t>
            </w:r>
          </w:p>
        </w:tc>
      </w:tr>
      <w:tr>
        <w:tblPrEx>
          <w:tblLayout w:type="fixed"/>
          <w:tblCellMar>
            <w:top w:w="0" w:type="dxa"/>
            <w:left w:w="108" w:type="dxa"/>
            <w:bottom w:w="0" w:type="dxa"/>
            <w:right w:w="108" w:type="dxa"/>
          </w:tblCellMar>
        </w:tblPrEx>
        <w:trPr>
          <w:trHeight w:val="20" w:hRule="atLeast"/>
        </w:trPr>
        <w:tc>
          <w:tcPr>
            <w:tcW w:w="1018" w:type="dxa"/>
            <w:gridSpan w:val="2"/>
            <w:vMerge w:val="continue"/>
          </w:tcPr>
          <w:p>
            <w:pPr>
              <w:spacing w:line="240" w:lineRule="exact"/>
              <w:jc w:val="center"/>
              <w:rPr>
                <w:rFonts w:ascii="宋体"/>
                <w:b/>
                <w:color w:val="000000"/>
                <w:sz w:val="18"/>
                <w:szCs w:val="18"/>
                <w:shd w:val="clear" w:color="auto" w:fill="FFFFFF"/>
              </w:rPr>
            </w:pPr>
          </w:p>
        </w:tc>
        <w:tc>
          <w:tcPr>
            <w:tcW w:w="4677" w:type="dxa"/>
            <w:gridSpan w:val="4"/>
          </w:tcPr>
          <w:p>
            <w:pPr>
              <w:spacing w:line="260" w:lineRule="exact"/>
              <w:jc w:val="center"/>
              <w:rPr>
                <w:rFonts w:ascii="宋体"/>
                <w:color w:val="000000"/>
                <w:sz w:val="18"/>
                <w:szCs w:val="18"/>
                <w:shd w:val="clear" w:color="auto" w:fill="FFFFFF"/>
              </w:rPr>
            </w:pPr>
            <w:r>
              <w:rPr>
                <w:rFonts w:hint="eastAsia" w:ascii="宋体" w:hAnsi="宋体"/>
                <w:color w:val="000000"/>
                <w:sz w:val="18"/>
                <w:szCs w:val="18"/>
                <w:shd w:val="clear" w:color="auto" w:fill="FFFFFF"/>
                <w:lang w:eastAsia="zh-CN"/>
              </w:rPr>
              <w:t>专业拓展课（含专业外选修课、国际交流、辅修</w:t>
            </w:r>
            <w:r>
              <w:rPr>
                <w:rFonts w:ascii="宋体" w:hAnsi="宋体"/>
                <w:color w:val="000000"/>
                <w:sz w:val="18"/>
                <w:szCs w:val="18"/>
                <w:shd w:val="clear" w:color="auto" w:fill="FFFFFF"/>
                <w:lang w:eastAsia="zh-CN"/>
              </w:rPr>
              <w:t>/</w:t>
            </w:r>
            <w:r>
              <w:rPr>
                <w:rFonts w:hint="eastAsia" w:ascii="宋体" w:hAnsi="宋体"/>
                <w:color w:val="000000"/>
                <w:sz w:val="18"/>
                <w:szCs w:val="18"/>
                <w:shd w:val="clear" w:color="auto" w:fill="FFFFFF"/>
                <w:lang w:eastAsia="zh-CN"/>
              </w:rPr>
              <w:t>二学位）</w:t>
            </w:r>
          </w:p>
        </w:tc>
        <w:tc>
          <w:tcPr>
            <w:tcW w:w="4038" w:type="dxa"/>
            <w:gridSpan w:val="5"/>
          </w:tcPr>
          <w:p>
            <w:pPr>
              <w:spacing w:line="260" w:lineRule="exact"/>
              <w:jc w:val="center"/>
              <w:rPr>
                <w:rFonts w:ascii="宋体"/>
                <w:color w:val="000000"/>
                <w:sz w:val="18"/>
                <w:szCs w:val="18"/>
                <w:shd w:val="clear" w:color="auto" w:fill="FFFFFF"/>
                <w:lang w:eastAsia="zh-CN"/>
              </w:rPr>
            </w:pPr>
            <w:r>
              <w:rPr>
                <w:rFonts w:ascii="宋体" w:hAnsi="宋体"/>
                <w:color w:val="000000"/>
                <w:sz w:val="18"/>
                <w:szCs w:val="18"/>
                <w:shd w:val="clear" w:color="auto" w:fill="FFFFFF"/>
                <w:lang w:eastAsia="zh-CN"/>
              </w:rPr>
              <w:t>6</w:t>
            </w:r>
          </w:p>
        </w:tc>
      </w:tr>
      <w:tr>
        <w:tblPrEx>
          <w:tblLayout w:type="fixed"/>
          <w:tblCellMar>
            <w:top w:w="0" w:type="dxa"/>
            <w:left w:w="108" w:type="dxa"/>
            <w:bottom w:w="0" w:type="dxa"/>
            <w:right w:w="108" w:type="dxa"/>
          </w:tblCellMar>
        </w:tblPrEx>
        <w:trPr>
          <w:trHeight w:val="20" w:hRule="atLeast"/>
        </w:trPr>
        <w:tc>
          <w:tcPr>
            <w:tcW w:w="5695" w:type="dxa"/>
            <w:gridSpan w:val="6"/>
          </w:tcPr>
          <w:p>
            <w:pPr>
              <w:spacing w:line="260" w:lineRule="exact"/>
              <w:jc w:val="center"/>
              <w:rPr>
                <w:rFonts w:ascii="宋体"/>
                <w:color w:val="auto"/>
                <w:sz w:val="18"/>
                <w:szCs w:val="18"/>
                <w:highlight w:val="none"/>
                <w:shd w:val="clear" w:color="auto" w:fill="auto"/>
                <w:lang w:eastAsia="zh-CN"/>
              </w:rPr>
            </w:pPr>
            <w:r>
              <w:rPr>
                <w:rFonts w:hint="eastAsia" w:ascii="宋体" w:hAnsi="宋体"/>
                <w:color w:val="auto"/>
                <w:sz w:val="18"/>
                <w:szCs w:val="18"/>
                <w:highlight w:val="none"/>
                <w:shd w:val="clear" w:color="auto" w:fill="auto"/>
                <w:lang w:eastAsia="zh-CN"/>
              </w:rPr>
              <w:t>最低修读总学分</w:t>
            </w:r>
          </w:p>
        </w:tc>
        <w:tc>
          <w:tcPr>
            <w:tcW w:w="4038" w:type="dxa"/>
            <w:gridSpan w:val="5"/>
          </w:tcPr>
          <w:p>
            <w:pPr>
              <w:spacing w:line="260" w:lineRule="exact"/>
              <w:jc w:val="center"/>
              <w:rPr>
                <w:rFonts w:ascii="宋体"/>
                <w:color w:val="auto"/>
                <w:sz w:val="18"/>
                <w:szCs w:val="18"/>
                <w:highlight w:val="none"/>
                <w:shd w:val="clear" w:color="auto" w:fill="auto"/>
                <w:lang w:eastAsia="zh-CN"/>
              </w:rPr>
            </w:pPr>
            <w:r>
              <w:rPr>
                <w:rFonts w:ascii="宋体" w:hAnsi="宋体"/>
                <w:color w:val="auto"/>
                <w:sz w:val="18"/>
                <w:szCs w:val="18"/>
                <w:highlight w:val="none"/>
                <w:shd w:val="clear" w:color="auto" w:fill="auto"/>
                <w:lang w:eastAsia="zh-CN"/>
              </w:rPr>
              <w:t>166</w:t>
            </w:r>
          </w:p>
        </w:tc>
      </w:tr>
    </w:tbl>
    <w:p>
      <w:pPr>
        <w:spacing w:line="200" w:lineRule="exact"/>
        <w:ind w:right="420"/>
        <w:rPr>
          <w:sz w:val="18"/>
          <w:szCs w:val="18"/>
          <w:lang w:eastAsia="zh-CN"/>
        </w:rPr>
      </w:pPr>
    </w:p>
    <w:p>
      <w:pPr>
        <w:spacing w:line="200" w:lineRule="exact"/>
        <w:ind w:right="420"/>
        <w:rPr>
          <w:color w:val="000000"/>
          <w:sz w:val="18"/>
          <w:szCs w:val="18"/>
          <w:lang w:eastAsia="zh-CN"/>
        </w:rPr>
      </w:pPr>
      <w:r>
        <w:rPr>
          <w:rFonts w:hint="eastAsia"/>
          <w:sz w:val="18"/>
          <w:szCs w:val="18"/>
          <w:lang w:eastAsia="zh-CN"/>
        </w:rPr>
        <w:t>提醒</w:t>
      </w:r>
      <w:r>
        <w:rPr>
          <w:rFonts w:hint="eastAsia"/>
          <w:sz w:val="18"/>
          <w:szCs w:val="18"/>
        </w:rPr>
        <w:t>：</w:t>
      </w:r>
      <w:r>
        <w:rPr>
          <w:rFonts w:hint="eastAsia"/>
          <w:color w:val="000000"/>
          <w:sz w:val="18"/>
          <w:szCs w:val="18"/>
          <w:lang w:eastAsia="zh-CN"/>
        </w:rPr>
        <w:t>学生可根据自身兴趣在第</w:t>
      </w:r>
      <w:r>
        <w:rPr>
          <w:color w:val="000000"/>
          <w:sz w:val="18"/>
          <w:szCs w:val="18"/>
          <w:lang w:eastAsia="zh-CN"/>
        </w:rPr>
        <w:t>3—8</w:t>
      </w:r>
      <w:r>
        <w:rPr>
          <w:rFonts w:hint="eastAsia"/>
          <w:color w:val="000000"/>
          <w:sz w:val="18"/>
          <w:szCs w:val="18"/>
          <w:lang w:eastAsia="zh-CN"/>
        </w:rPr>
        <w:t>学期任意一学期内修读通识选修课和专业拓展课。</w:t>
      </w:r>
    </w:p>
    <w:p>
      <w:pPr>
        <w:spacing w:line="200" w:lineRule="exact"/>
        <w:ind w:right="420"/>
        <w:rPr>
          <w:color w:val="000000"/>
          <w:sz w:val="18"/>
          <w:szCs w:val="18"/>
          <w:lang w:eastAsia="zh-CN"/>
        </w:rPr>
      </w:pPr>
    </w:p>
    <w:p>
      <w:pPr>
        <w:spacing w:line="200" w:lineRule="exact"/>
        <w:ind w:right="420"/>
        <w:rPr>
          <w:color w:val="000000"/>
          <w:sz w:val="18"/>
          <w:szCs w:val="18"/>
          <w:lang w:eastAsia="zh-CN"/>
        </w:rPr>
      </w:pPr>
    </w:p>
    <w:p>
      <w:pPr>
        <w:spacing w:line="200" w:lineRule="exact"/>
        <w:ind w:right="420"/>
        <w:rPr>
          <w:color w:val="000000"/>
          <w:sz w:val="18"/>
          <w:szCs w:val="18"/>
          <w:lang w:eastAsia="zh-CN"/>
        </w:rPr>
      </w:pPr>
    </w:p>
    <w:p>
      <w:pPr>
        <w:adjustRightInd w:val="0"/>
        <w:snapToGrid w:val="0"/>
        <w:spacing w:line="480" w:lineRule="auto"/>
        <w:ind w:firstLine="535" w:firstLineChars="255"/>
        <w:rPr>
          <w:color w:val="000000"/>
          <w:lang w:eastAsia="zh-CN"/>
        </w:rPr>
      </w:pPr>
    </w:p>
    <w:sectPr>
      <w:headerReference r:id="rId3" w:type="default"/>
      <w:headerReference r:id="rId4" w:type="even"/>
      <w:footerReference r:id="rId5" w:type="even"/>
      <w:footnotePr>
        <w:pos w:val="beneathText"/>
      </w:footnotePr>
      <w:pgSz w:w="11905" w:h="16837"/>
      <w:pgMar w:top="1418" w:right="1134" w:bottom="1418" w:left="1134" w:header="680"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 PL ShanHeiSun Uni">
    <w:altName w:val="Times New Roman"/>
    <w:panose1 w:val="00000000000000000000"/>
    <w:charset w:val="00"/>
    <w:family w:val="roman"/>
    <w:pitch w:val="default"/>
    <w:sig w:usb0="00000000" w:usb1="00000000" w:usb2="00000000" w:usb3="00000000" w:csb0="00000001"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Bdr>
        <w:bottom w:val="none" w:color="auto" w:sz="0" w:space="0"/>
      </w:pBdr>
      <w:jc w:val="right"/>
    </w:pPr>
    <w:r>
      <w:rPr>
        <w:rFonts w:hint="eastAsia" w:eastAsia="楷体_GB2312"/>
        <w:lang w:eastAsia="zh-CN"/>
      </w:rPr>
      <w:t>商学院·人力资源管理</w:t>
    </w:r>
    <w:r>
      <w:pict>
        <v:rect id="_x0000_i1026" o:spt="1" style="height:1.5pt;width:0pt;" fillcolor="#ACA899" filled="t" stroked="f" coordsize="21600,21600" o:hr="t" o:hrstd="t" o:hralign="center">
          <v:path/>
          <v:fill on="t" focussize="0,0"/>
          <v:stroke on="f"/>
          <v:imagedata o:title=""/>
          <o:lock v:ext="edit"/>
          <w10:wrap type="none"/>
          <w10:anchorlock/>
        </v:rect>
      </w:pict>
    </w:r>
  </w:p>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Bdr>
        <w:bottom w:val="none" w:color="auto" w:sz="0" w:space="0"/>
      </w:pBdr>
      <w:jc w:val="left"/>
    </w:pPr>
    <w:r>
      <w:rPr>
        <w:rFonts w:hint="eastAsia" w:eastAsia="楷体_GB2312"/>
        <w:lang w:eastAsia="zh-CN"/>
      </w:rPr>
      <w:t>河海大学</w:t>
    </w:r>
    <w:r>
      <w:rPr>
        <w:rFonts w:eastAsia="楷体_GB2312"/>
        <w:lang w:eastAsia="zh-CN"/>
      </w:rPr>
      <w:t>2016</w:t>
    </w:r>
    <w:r>
      <w:rPr>
        <w:rFonts w:hint="eastAsia" w:eastAsia="楷体_GB2312"/>
        <w:lang w:eastAsia="zh-CN"/>
      </w:rPr>
      <w:t>版本科培养方案</w:t>
    </w:r>
    <w:r>
      <w:pict>
        <v:rect id="_x0000_i1025" o:spt="1" style="height:1.5pt;width:0pt;" fillcolor="#ACA899" filled="t" stroked="f" coordsize="21600,21600" o:hr="t" o:hrstd="t" o:hralign="center">
          <v:path/>
          <v:fill on="t" focussize="0,0"/>
          <v:stroke on="f"/>
          <v:imagedata o:title=""/>
          <o:lock v:ext="edit"/>
          <w10:wrap type="none"/>
          <w10:anchorlock/>
        </v:rect>
      </w:pict>
    </w:r>
  </w:p>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23F9A"/>
    <w:multiLevelType w:val="multilevel"/>
    <w:tmpl w:val="78523F9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evenAndOddHeaders w:val="1"/>
  <w:drawingGridHorizontalSpacing w:val="105"/>
  <w:drawingGridVerticalSpacing w:val="156"/>
  <w:displayHorizontalDrawingGridEvery w:val="0"/>
  <w:displayVerticalDrawingGridEvery w:val="0"/>
  <w:characterSpacingControl w:val="compressPunctuation"/>
  <w:noLineBreaksAfter w:lang="zh-CN" w:val="$([{£¥·‘“〈《「『【〔〖〝﹙﹛﹝＄（．［｛￡￥"/>
  <w:noLineBreaksBefore w:lang="zh-CN" w:val="!%),.:;&gt;?]}¢¨°·ˇˉ―‖’”…‰′″›℃∶、。〃〉》」』】〕〗〞︶︺︾﹀﹄﹚﹜﹞！＂％＇），．：；？］｀｜｝～￠"/>
  <w:doNotValidateAgainstSchema/>
  <w:doNotDemarcateInvalidXml/>
  <w:footnotePr>
    <w:pos w:val="beneathText"/>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2F1"/>
    <w:rsid w:val="00014A9E"/>
    <w:rsid w:val="0002411F"/>
    <w:rsid w:val="000514A6"/>
    <w:rsid w:val="00054FC4"/>
    <w:rsid w:val="00083CA6"/>
    <w:rsid w:val="00097F4C"/>
    <w:rsid w:val="000A73D4"/>
    <w:rsid w:val="000B7F66"/>
    <w:rsid w:val="000F4A85"/>
    <w:rsid w:val="0011183F"/>
    <w:rsid w:val="0014401B"/>
    <w:rsid w:val="00167613"/>
    <w:rsid w:val="00171201"/>
    <w:rsid w:val="001A54AC"/>
    <w:rsid w:val="00222662"/>
    <w:rsid w:val="002247F4"/>
    <w:rsid w:val="002428D3"/>
    <w:rsid w:val="002C53B8"/>
    <w:rsid w:val="00376EC8"/>
    <w:rsid w:val="003A4C9F"/>
    <w:rsid w:val="003C6C5B"/>
    <w:rsid w:val="004525A5"/>
    <w:rsid w:val="0048092B"/>
    <w:rsid w:val="004C2166"/>
    <w:rsid w:val="0053057D"/>
    <w:rsid w:val="005474A8"/>
    <w:rsid w:val="00565FC6"/>
    <w:rsid w:val="0057563A"/>
    <w:rsid w:val="00592346"/>
    <w:rsid w:val="005A0D56"/>
    <w:rsid w:val="00650B1B"/>
    <w:rsid w:val="006750BE"/>
    <w:rsid w:val="006D26F5"/>
    <w:rsid w:val="006F571A"/>
    <w:rsid w:val="00747FF2"/>
    <w:rsid w:val="00794BB1"/>
    <w:rsid w:val="00807F60"/>
    <w:rsid w:val="00822551"/>
    <w:rsid w:val="008A14CD"/>
    <w:rsid w:val="008B5FEF"/>
    <w:rsid w:val="008D01B6"/>
    <w:rsid w:val="008D6A33"/>
    <w:rsid w:val="009608FB"/>
    <w:rsid w:val="00962050"/>
    <w:rsid w:val="009712E9"/>
    <w:rsid w:val="00A473AF"/>
    <w:rsid w:val="00A62F62"/>
    <w:rsid w:val="00A73242"/>
    <w:rsid w:val="00AD0EDE"/>
    <w:rsid w:val="00AE62F1"/>
    <w:rsid w:val="00B35058"/>
    <w:rsid w:val="00BB3BC3"/>
    <w:rsid w:val="00BF573E"/>
    <w:rsid w:val="00C215F7"/>
    <w:rsid w:val="00CE2A90"/>
    <w:rsid w:val="00DF1775"/>
    <w:rsid w:val="00E0202D"/>
    <w:rsid w:val="00E439E4"/>
    <w:rsid w:val="00E57856"/>
    <w:rsid w:val="00EF0DB3"/>
    <w:rsid w:val="00F03DC7"/>
    <w:rsid w:val="07242907"/>
    <w:rsid w:val="50F45EB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99"/>
    <w:rPr>
      <w:b/>
    </w:rPr>
  </w:style>
  <w:style w:type="paragraph" w:styleId="3">
    <w:name w:val="annotation text"/>
    <w:basedOn w:val="1"/>
    <w:link w:val="18"/>
    <w:uiPriority w:val="99"/>
    <w:pPr>
      <w:jc w:val="left"/>
    </w:pPr>
    <w:rPr>
      <w:sz w:val="24"/>
      <w:szCs w:val="20"/>
    </w:rPr>
  </w:style>
  <w:style w:type="paragraph" w:styleId="4">
    <w:name w:val="Document Map"/>
    <w:basedOn w:val="1"/>
    <w:link w:val="20"/>
    <w:uiPriority w:val="99"/>
    <w:rPr>
      <w:rFonts w:ascii="Heiti SC Light" w:eastAsia="Times New Roman"/>
      <w:sz w:val="24"/>
      <w:szCs w:val="20"/>
    </w:rPr>
  </w:style>
  <w:style w:type="paragraph" w:styleId="5">
    <w:name w:val="Body Text"/>
    <w:basedOn w:val="1"/>
    <w:link w:val="21"/>
    <w:uiPriority w:val="99"/>
    <w:pPr>
      <w:spacing w:after="120"/>
    </w:pPr>
    <w:rPr>
      <w:sz w:val="24"/>
      <w:szCs w:val="20"/>
    </w:rPr>
  </w:style>
  <w:style w:type="paragraph" w:styleId="6">
    <w:name w:val="Body Text Indent"/>
    <w:basedOn w:val="1"/>
    <w:link w:val="22"/>
    <w:uiPriority w:val="99"/>
    <w:pPr>
      <w:ind w:left="420"/>
    </w:pPr>
    <w:rPr>
      <w:sz w:val="24"/>
      <w:szCs w:val="20"/>
    </w:rPr>
  </w:style>
  <w:style w:type="paragraph" w:styleId="7">
    <w:name w:val="Plain Text"/>
    <w:basedOn w:val="1"/>
    <w:link w:val="23"/>
    <w:qFormat/>
    <w:uiPriority w:val="99"/>
    <w:pPr>
      <w:suppressAutoHyphens w:val="0"/>
    </w:pPr>
    <w:rPr>
      <w:rFonts w:ascii="宋体" w:hAnsi="Courier New"/>
      <w:kern w:val="2"/>
      <w:szCs w:val="20"/>
      <w:lang w:eastAsia="zh-CN"/>
    </w:rPr>
  </w:style>
  <w:style w:type="paragraph" w:styleId="8">
    <w:name w:val="Balloon Text"/>
    <w:basedOn w:val="1"/>
    <w:link w:val="24"/>
    <w:qFormat/>
    <w:uiPriority w:val="99"/>
    <w:pPr>
      <w:suppressAutoHyphens w:val="0"/>
    </w:pPr>
    <w:rPr>
      <w:sz w:val="2"/>
      <w:szCs w:val="20"/>
    </w:rPr>
  </w:style>
  <w:style w:type="paragraph" w:styleId="9">
    <w:name w:val="footer"/>
    <w:basedOn w:val="1"/>
    <w:link w:val="25"/>
    <w:qFormat/>
    <w:uiPriority w:val="99"/>
    <w:pPr>
      <w:tabs>
        <w:tab w:val="center" w:pos="4153"/>
        <w:tab w:val="right" w:pos="8306"/>
      </w:tabs>
      <w:snapToGrid w:val="0"/>
      <w:jc w:val="left"/>
    </w:pPr>
    <w:rPr>
      <w:sz w:val="18"/>
      <w:szCs w:val="20"/>
    </w:rPr>
  </w:style>
  <w:style w:type="paragraph" w:styleId="10">
    <w:name w:val="header"/>
    <w:basedOn w:val="1"/>
    <w:link w:val="26"/>
    <w:qFormat/>
    <w:uiPriority w:val="99"/>
    <w:pPr>
      <w:pBdr>
        <w:bottom w:val="single" w:color="000000" w:sz="4" w:space="1"/>
      </w:pBdr>
      <w:tabs>
        <w:tab w:val="center" w:pos="4153"/>
        <w:tab w:val="right" w:pos="8306"/>
      </w:tabs>
      <w:snapToGrid w:val="0"/>
      <w:jc w:val="center"/>
    </w:pPr>
    <w:rPr>
      <w:sz w:val="18"/>
      <w:szCs w:val="20"/>
    </w:rPr>
  </w:style>
  <w:style w:type="paragraph" w:styleId="11">
    <w:name w:val="List"/>
    <w:basedOn w:val="5"/>
    <w:uiPriority w:val="99"/>
  </w:style>
  <w:style w:type="paragraph" w:styleId="12">
    <w:name w:val="Normal (Web)"/>
    <w:basedOn w:val="1"/>
    <w:uiPriority w:val="99"/>
    <w:pPr>
      <w:widowControl/>
      <w:suppressAutoHyphens w:val="0"/>
      <w:jc w:val="left"/>
    </w:pPr>
    <w:rPr>
      <w:rFonts w:ascii="宋体" w:hAnsi="宋体" w:cs="宋体"/>
      <w:kern w:val="0"/>
      <w:sz w:val="24"/>
      <w:lang w:eastAsia="zh-CN"/>
    </w:r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none"/>
    </w:rPr>
  </w:style>
  <w:style w:type="character" w:styleId="16">
    <w:name w:val="annotation reference"/>
    <w:basedOn w:val="13"/>
    <w:qFormat/>
    <w:uiPriority w:val="99"/>
    <w:rPr>
      <w:rFonts w:cs="Times New Roman"/>
      <w:sz w:val="21"/>
    </w:rPr>
  </w:style>
  <w:style w:type="character" w:customStyle="1" w:styleId="18">
    <w:name w:val="批注文字 Char"/>
    <w:basedOn w:val="13"/>
    <w:link w:val="3"/>
    <w:semiHidden/>
    <w:locked/>
    <w:uiPriority w:val="99"/>
    <w:rPr>
      <w:rFonts w:cs="Times New Roman"/>
      <w:kern w:val="1"/>
      <w:sz w:val="24"/>
      <w:lang w:eastAsia="ar-SA" w:bidi="ar-SA"/>
    </w:rPr>
  </w:style>
  <w:style w:type="character" w:customStyle="1" w:styleId="19">
    <w:name w:val="批注主题 Char"/>
    <w:basedOn w:val="18"/>
    <w:link w:val="2"/>
    <w:semiHidden/>
    <w:locked/>
    <w:uiPriority w:val="99"/>
    <w:rPr>
      <w:b/>
    </w:rPr>
  </w:style>
  <w:style w:type="character" w:customStyle="1" w:styleId="20">
    <w:name w:val="文档结构图 Char"/>
    <w:basedOn w:val="13"/>
    <w:link w:val="4"/>
    <w:locked/>
    <w:uiPriority w:val="99"/>
    <w:rPr>
      <w:rFonts w:ascii="Heiti SC Light" w:eastAsia="Times New Roman" w:cs="Times New Roman"/>
      <w:kern w:val="1"/>
      <w:sz w:val="24"/>
      <w:lang w:eastAsia="ar-SA" w:bidi="ar-SA"/>
    </w:rPr>
  </w:style>
  <w:style w:type="character" w:customStyle="1" w:styleId="21">
    <w:name w:val="正文文本 Char"/>
    <w:basedOn w:val="13"/>
    <w:link w:val="5"/>
    <w:semiHidden/>
    <w:locked/>
    <w:uiPriority w:val="99"/>
    <w:rPr>
      <w:rFonts w:cs="Times New Roman"/>
      <w:kern w:val="1"/>
      <w:sz w:val="24"/>
      <w:lang w:eastAsia="ar-SA" w:bidi="ar-SA"/>
    </w:rPr>
  </w:style>
  <w:style w:type="character" w:customStyle="1" w:styleId="22">
    <w:name w:val="正文文本缩进 Char"/>
    <w:basedOn w:val="13"/>
    <w:link w:val="6"/>
    <w:semiHidden/>
    <w:qFormat/>
    <w:locked/>
    <w:uiPriority w:val="99"/>
    <w:rPr>
      <w:rFonts w:cs="Times New Roman"/>
      <w:kern w:val="1"/>
      <w:sz w:val="24"/>
      <w:lang w:eastAsia="ar-SA" w:bidi="ar-SA"/>
    </w:rPr>
  </w:style>
  <w:style w:type="character" w:customStyle="1" w:styleId="23">
    <w:name w:val="纯文本 Char"/>
    <w:basedOn w:val="13"/>
    <w:link w:val="7"/>
    <w:qFormat/>
    <w:locked/>
    <w:uiPriority w:val="99"/>
    <w:rPr>
      <w:rFonts w:ascii="宋体" w:hAnsi="Courier New" w:eastAsia="宋体" w:cs="Times New Roman"/>
      <w:kern w:val="2"/>
      <w:sz w:val="21"/>
      <w:lang w:val="en-US" w:eastAsia="zh-CN"/>
    </w:rPr>
  </w:style>
  <w:style w:type="character" w:customStyle="1" w:styleId="24">
    <w:name w:val="批注框文本 Char"/>
    <w:basedOn w:val="13"/>
    <w:link w:val="8"/>
    <w:semiHidden/>
    <w:qFormat/>
    <w:locked/>
    <w:uiPriority w:val="99"/>
    <w:rPr>
      <w:rFonts w:cs="Times New Roman"/>
      <w:kern w:val="1"/>
      <w:sz w:val="2"/>
      <w:lang w:eastAsia="ar-SA" w:bidi="ar-SA"/>
    </w:rPr>
  </w:style>
  <w:style w:type="character" w:customStyle="1" w:styleId="25">
    <w:name w:val="页脚 Char"/>
    <w:basedOn w:val="13"/>
    <w:link w:val="9"/>
    <w:semiHidden/>
    <w:qFormat/>
    <w:locked/>
    <w:uiPriority w:val="99"/>
    <w:rPr>
      <w:rFonts w:cs="Times New Roman"/>
      <w:kern w:val="1"/>
      <w:sz w:val="18"/>
      <w:lang w:eastAsia="ar-SA" w:bidi="ar-SA"/>
    </w:rPr>
  </w:style>
  <w:style w:type="character" w:customStyle="1" w:styleId="26">
    <w:name w:val="页眉 Char"/>
    <w:basedOn w:val="13"/>
    <w:link w:val="10"/>
    <w:semiHidden/>
    <w:qFormat/>
    <w:locked/>
    <w:uiPriority w:val="99"/>
    <w:rPr>
      <w:rFonts w:cs="Times New Roman"/>
      <w:kern w:val="1"/>
      <w:sz w:val="18"/>
      <w:lang w:eastAsia="ar-SA" w:bidi="ar-SA"/>
    </w:rPr>
  </w:style>
  <w:style w:type="character" w:customStyle="1" w:styleId="27">
    <w:name w:val="默认段落字体1"/>
    <w:qFormat/>
    <w:uiPriority w:val="99"/>
  </w:style>
  <w:style w:type="character" w:customStyle="1" w:styleId="28">
    <w:name w:val="highlight1"/>
    <w:qFormat/>
    <w:uiPriority w:val="99"/>
    <w:rPr>
      <w:shd w:val="clear" w:color="auto" w:fill="FFFF00"/>
    </w:rPr>
  </w:style>
  <w:style w:type="character" w:customStyle="1" w:styleId="29">
    <w:name w:val="m1"/>
    <w:qFormat/>
    <w:uiPriority w:val="99"/>
    <w:rPr>
      <w:color w:val="666666"/>
    </w:rPr>
  </w:style>
  <w:style w:type="character" w:customStyle="1" w:styleId="30">
    <w:name w:val="sl"/>
    <w:qFormat/>
    <w:uiPriority w:val="99"/>
  </w:style>
  <w:style w:type="paragraph" w:customStyle="1" w:styleId="31">
    <w:name w:val="正文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2">
    <w:name w:val="正文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3">
    <w:name w:val="正文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4">
    <w:name w:val="正文 New New New New"/>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5">
    <w:name w:val="正文 New New New New New New New"/>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6">
    <w:name w:val="正文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7">
    <w:name w:val="正文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8">
    <w:name w:val="正文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39">
    <w:name w:val="正文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40">
    <w:name w:val="Char"/>
    <w:basedOn w:val="1"/>
    <w:qFormat/>
    <w:uiPriority w:val="99"/>
    <w:pPr>
      <w:tabs>
        <w:tab w:val="left" w:pos="360"/>
      </w:tabs>
      <w:suppressAutoHyphens w:val="0"/>
    </w:pPr>
  </w:style>
  <w:style w:type="paragraph" w:customStyle="1" w:styleId="41">
    <w:name w:val="题注1"/>
    <w:basedOn w:val="1"/>
    <w:qFormat/>
    <w:uiPriority w:val="99"/>
    <w:pPr>
      <w:suppressLineNumbers/>
      <w:spacing w:before="120" w:after="120"/>
    </w:pPr>
    <w:rPr>
      <w:i/>
      <w:iCs/>
      <w:sz w:val="24"/>
    </w:rPr>
  </w:style>
  <w:style w:type="paragraph" w:customStyle="1" w:styleId="42">
    <w:name w:val="正文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43">
    <w:name w:val="正文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44">
    <w:name w:val="正文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45">
    <w:name w:val="Frame contents"/>
    <w:basedOn w:val="5"/>
    <w:qFormat/>
    <w:uiPriority w:val="99"/>
  </w:style>
  <w:style w:type="paragraph" w:customStyle="1" w:styleId="46">
    <w:name w:val="正文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47">
    <w:name w:val="Table Contents"/>
    <w:basedOn w:val="1"/>
    <w:qFormat/>
    <w:uiPriority w:val="99"/>
    <w:pPr>
      <w:suppressLineNumbers/>
    </w:pPr>
  </w:style>
  <w:style w:type="paragraph" w:customStyle="1" w:styleId="48">
    <w:name w:val="页眉 New New New"/>
    <w:basedOn w:val="49"/>
    <w:qFormat/>
    <w:uiPriority w:val="99"/>
    <w:pPr>
      <w:pBdr>
        <w:bottom w:val="single" w:color="auto" w:sz="6" w:space="1"/>
      </w:pBdr>
      <w:tabs>
        <w:tab w:val="center" w:pos="4153"/>
        <w:tab w:val="right" w:pos="8306"/>
      </w:tabs>
      <w:snapToGrid w:val="0"/>
      <w:jc w:val="center"/>
    </w:pPr>
    <w:rPr>
      <w:sz w:val="18"/>
      <w:szCs w:val="18"/>
    </w:rPr>
  </w:style>
  <w:style w:type="paragraph" w:customStyle="1" w:styleId="49">
    <w:name w:val="正文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Index"/>
    <w:basedOn w:val="1"/>
    <w:qFormat/>
    <w:uiPriority w:val="99"/>
    <w:pPr>
      <w:suppressLineNumbers/>
    </w:pPr>
  </w:style>
  <w:style w:type="paragraph" w:customStyle="1" w:styleId="51">
    <w:name w:val="正文 New New New New New New New New New New New New New New New"/>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2">
    <w:name w:val="正文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3">
    <w:name w:val="正文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4">
    <w:name w:val="正文 New New New New New New New New New New New New"/>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5">
    <w:name w:val="正文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6">
    <w:name w:val="正文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7">
    <w:name w:val="正文 New New New New New New New New New New New New New New New New New New New New New New"/>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8">
    <w:name w:val="Heading"/>
    <w:basedOn w:val="1"/>
    <w:next w:val="5"/>
    <w:qFormat/>
    <w:uiPriority w:val="99"/>
    <w:pPr>
      <w:keepNext/>
      <w:spacing w:before="240" w:after="120"/>
    </w:pPr>
    <w:rPr>
      <w:rFonts w:ascii="AR PL ShanHeiSun Uni" w:hAnsi="AR PL ShanHeiSun Uni" w:cs="AR PL ShanHeiSun Uni"/>
      <w:sz w:val="28"/>
      <w:szCs w:val="28"/>
    </w:rPr>
  </w:style>
  <w:style w:type="paragraph" w:customStyle="1" w:styleId="59">
    <w:name w:val="via"/>
    <w:basedOn w:val="1"/>
    <w:qFormat/>
    <w:uiPriority w:val="99"/>
    <w:pPr>
      <w:widowControl/>
      <w:suppressAutoHyphens w:val="0"/>
      <w:jc w:val="left"/>
    </w:pPr>
    <w:rPr>
      <w:rFonts w:ascii="宋体" w:hAnsi="宋体" w:cs="宋体"/>
      <w:kern w:val="0"/>
      <w:sz w:val="24"/>
      <w:lang w:eastAsia="zh-CN"/>
    </w:rPr>
  </w:style>
  <w:style w:type="paragraph" w:customStyle="1" w:styleId="60">
    <w:name w:val="正文 New New New New New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1">
    <w:name w:val="正文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2">
    <w:name w:val="正文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3">
    <w:name w:val="正文 New New New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4">
    <w:name w:val="正文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5">
    <w:name w:val="正文文本缩进 21"/>
    <w:basedOn w:val="1"/>
    <w:qFormat/>
    <w:uiPriority w:val="99"/>
    <w:pPr>
      <w:ind w:left="420" w:firstLine="420"/>
    </w:pPr>
    <w:rPr>
      <w:szCs w:val="20"/>
    </w:rPr>
  </w:style>
  <w:style w:type="paragraph" w:customStyle="1" w:styleId="66">
    <w:name w:val="正文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7">
    <w:name w:val="正文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68">
    <w:name w:val="页眉 New New"/>
    <w:basedOn w:val="39"/>
    <w:qFormat/>
    <w:uiPriority w:val="99"/>
    <w:pPr>
      <w:pBdr>
        <w:bottom w:val="single" w:color="000000" w:sz="4" w:space="1"/>
      </w:pBdr>
      <w:tabs>
        <w:tab w:val="center" w:pos="4153"/>
        <w:tab w:val="right" w:pos="8306"/>
      </w:tabs>
      <w:snapToGrid w:val="0"/>
      <w:jc w:val="center"/>
    </w:pPr>
    <w:rPr>
      <w:sz w:val="18"/>
      <w:szCs w:val="18"/>
    </w:rPr>
  </w:style>
  <w:style w:type="paragraph" w:customStyle="1" w:styleId="69">
    <w:name w:val="正文 New New New New New New New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0">
    <w:name w:val="正文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1">
    <w:name w:val="正文 New New New New New New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2">
    <w:name w:val="正文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3">
    <w:name w:val="正文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4">
    <w:name w:val="正文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5">
    <w:name w:val="正文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6">
    <w:name w:val="正文 New New New New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7">
    <w:name w:val="Table Heading"/>
    <w:basedOn w:val="47"/>
    <w:qFormat/>
    <w:uiPriority w:val="99"/>
    <w:pPr>
      <w:jc w:val="center"/>
    </w:pPr>
    <w:rPr>
      <w:b/>
      <w:bCs/>
    </w:rPr>
  </w:style>
  <w:style w:type="paragraph" w:customStyle="1" w:styleId="78">
    <w:name w:val="正文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79">
    <w:name w:val="正文 New New New New New New New New New New New New New New New New New New New New New New New New New New New New New New New New"/>
    <w:qFormat/>
    <w:uiPriority w:val="99"/>
    <w:pPr>
      <w:widowControl w:val="0"/>
      <w:suppressAutoHyphens/>
      <w:jc w:val="both"/>
    </w:pPr>
    <w:rPr>
      <w:rFonts w:ascii="Times New Roman" w:hAnsi="Times New Roman" w:eastAsia="宋体" w:cs="Times New Roman"/>
      <w:kern w:val="1"/>
      <w:sz w:val="21"/>
      <w:szCs w:val="24"/>
      <w:lang w:val="en-US" w:eastAsia="ar-SA" w:bidi="ar-SA"/>
    </w:rPr>
  </w:style>
  <w:style w:type="character" w:customStyle="1" w:styleId="80">
    <w:name w:val="纯文本 Char1"/>
    <w:semiHidden/>
    <w:qFormat/>
    <w:locked/>
    <w:uiPriority w:val="99"/>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HHUC</Company>
  <Pages>12</Pages>
  <Words>1591</Words>
  <Characters>9070</Characters>
  <Lines>75</Lines>
  <Paragraphs>21</Paragraphs>
  <TotalTime>0</TotalTime>
  <ScaleCrop>false</ScaleCrop>
  <LinksUpToDate>false</LinksUpToDate>
  <CharactersWithSpaces>10640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2016-05-12T11:44:00Z</dcterms:created>
  <dc:creator>ding</dc:creator>
  <cp:lastModifiedBy>lenovo</cp:lastModifiedBy>
  <cp:lastPrinted>2016-01-24T02:31:00Z</cp:lastPrinted>
  <dcterms:modified xsi:type="dcterms:W3CDTF">2016-07-24T02:19:34Z</dcterms:modified>
  <dc:title>机械工程及自动化本科专业培养方案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