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78" w:rsidRPr="00270C4A" w:rsidRDefault="00834678" w:rsidP="00834678">
      <w:pPr>
        <w:spacing w:line="500" w:lineRule="exact"/>
        <w:rPr>
          <w:rFonts w:ascii="黑体" w:eastAsia="黑体" w:hAnsi="黑体"/>
          <w:sz w:val="30"/>
          <w:szCs w:val="30"/>
        </w:rPr>
      </w:pPr>
      <w:r w:rsidRPr="00270C4A">
        <w:rPr>
          <w:rFonts w:ascii="黑体" w:eastAsia="黑体" w:hAnsi="黑体" w:hint="eastAsia"/>
          <w:sz w:val="30"/>
          <w:szCs w:val="30"/>
        </w:rPr>
        <w:t>附件1：</w:t>
      </w:r>
    </w:p>
    <w:p w:rsidR="00834678" w:rsidRDefault="00834678" w:rsidP="00834678">
      <w:pPr>
        <w:spacing w:line="440" w:lineRule="exact"/>
        <w:jc w:val="center"/>
        <w:rPr>
          <w:rFonts w:ascii="华文中宋" w:eastAsia="华文中宋" w:hAnsi="华文中宋" w:cs="宋体"/>
          <w:kern w:val="0"/>
          <w:szCs w:val="32"/>
        </w:rPr>
      </w:pPr>
      <w:bookmarkStart w:id="0" w:name="_GoBack"/>
      <w:bookmarkEnd w:id="0"/>
    </w:p>
    <w:p w:rsidR="00834678" w:rsidRPr="00B05AEF" w:rsidRDefault="00834678" w:rsidP="00834678">
      <w:pPr>
        <w:spacing w:line="44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B05AEF">
        <w:rPr>
          <w:rFonts w:ascii="华文中宋" w:eastAsia="华文中宋" w:hAnsi="华文中宋" w:cs="宋体" w:hint="eastAsia"/>
          <w:kern w:val="0"/>
          <w:sz w:val="32"/>
          <w:szCs w:val="32"/>
        </w:rPr>
        <w:t>河海大学形势报告会</w:t>
      </w:r>
      <w:proofErr w:type="gramStart"/>
      <w:r w:rsidRPr="00B05AEF">
        <w:rPr>
          <w:rFonts w:ascii="华文中宋" w:eastAsia="华文中宋" w:hAnsi="华文中宋" w:cs="宋体" w:hint="eastAsia"/>
          <w:kern w:val="0"/>
          <w:sz w:val="32"/>
          <w:szCs w:val="32"/>
        </w:rPr>
        <w:t>和</w:t>
      </w:r>
      <w:proofErr w:type="gramEnd"/>
    </w:p>
    <w:p w:rsidR="00834678" w:rsidRPr="00B05AEF" w:rsidRDefault="00834678" w:rsidP="00834678">
      <w:pPr>
        <w:spacing w:line="44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B05AEF">
        <w:rPr>
          <w:rFonts w:ascii="华文中宋" w:eastAsia="华文中宋" w:hAnsi="华文中宋" w:cs="宋体" w:hint="eastAsia"/>
          <w:kern w:val="0"/>
          <w:sz w:val="32"/>
          <w:szCs w:val="32"/>
        </w:rPr>
        <w:t>哲学社会科学报告会、研讨会、讲座管理办法</w:t>
      </w:r>
    </w:p>
    <w:p w:rsidR="00834678" w:rsidRDefault="00834678" w:rsidP="00834678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第一条</w:t>
      </w:r>
      <w:r w:rsidRPr="009001A3">
        <w:rPr>
          <w:rFonts w:ascii="仿宋" w:eastAsia="仿宋" w:hAnsi="仿宋" w:hint="eastAsia"/>
          <w:sz w:val="30"/>
          <w:szCs w:val="30"/>
        </w:rPr>
        <w:t xml:space="preserve"> 为进一步加强对形势报告会和哲学社会科学报告会、研讨会、讲座的管理，</w:t>
      </w:r>
      <w:r>
        <w:rPr>
          <w:rFonts w:ascii="仿宋" w:eastAsia="仿宋" w:hAnsi="仿宋" w:hint="eastAsia"/>
          <w:sz w:val="30"/>
          <w:szCs w:val="30"/>
        </w:rPr>
        <w:t>坚持马克思主义在意识形态领域的指导地位</w:t>
      </w:r>
      <w:r w:rsidRPr="009001A3">
        <w:rPr>
          <w:rFonts w:ascii="仿宋" w:eastAsia="仿宋" w:hAnsi="仿宋" w:hint="eastAsia"/>
          <w:sz w:val="30"/>
          <w:szCs w:val="30"/>
        </w:rPr>
        <w:t>，根据</w:t>
      </w:r>
      <w:r>
        <w:rPr>
          <w:rFonts w:ascii="仿宋" w:eastAsia="仿宋" w:hAnsi="仿宋" w:hint="eastAsia"/>
          <w:sz w:val="30"/>
          <w:szCs w:val="30"/>
        </w:rPr>
        <w:t>上级</w:t>
      </w:r>
      <w:r w:rsidRPr="009001A3">
        <w:rPr>
          <w:rFonts w:ascii="仿宋" w:eastAsia="仿宋" w:hAnsi="仿宋" w:hint="eastAsia"/>
          <w:sz w:val="30"/>
          <w:szCs w:val="30"/>
        </w:rPr>
        <w:t>有关文件精神，结合我校实际，制定本办法。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 xml:space="preserve">第二条 </w:t>
      </w:r>
      <w:r w:rsidRPr="009001A3">
        <w:rPr>
          <w:rFonts w:ascii="仿宋" w:eastAsia="仿宋" w:hAnsi="仿宋" w:hint="eastAsia"/>
          <w:sz w:val="30"/>
          <w:szCs w:val="30"/>
        </w:rPr>
        <w:t>本管理办法所指哲学社会科学涵盖：马克思主义、哲学、宗教学、语言学、文学、艺术学、历史学、考古学、经济学、政治学、法学、军事学、社会学、心理学、管理学、民族学与文化学、新闻与传播学、图书馆情报与文献学、教育学、体育学、统计学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第三条</w:t>
      </w:r>
      <w:r w:rsidRPr="009001A3">
        <w:rPr>
          <w:rFonts w:ascii="仿宋" w:eastAsia="仿宋" w:hAnsi="仿宋" w:hint="eastAsia"/>
          <w:sz w:val="30"/>
          <w:szCs w:val="30"/>
        </w:rPr>
        <w:t xml:space="preserve"> 本管理办法适用于我校各单位（包括</w:t>
      </w:r>
      <w:r>
        <w:rPr>
          <w:rFonts w:ascii="仿宋" w:eastAsia="仿宋" w:hAnsi="仿宋" w:hint="eastAsia"/>
          <w:sz w:val="30"/>
          <w:szCs w:val="30"/>
        </w:rPr>
        <w:t>各类</w:t>
      </w:r>
      <w:r w:rsidRPr="009001A3">
        <w:rPr>
          <w:rFonts w:ascii="仿宋" w:eastAsia="仿宋" w:hAnsi="仿宋" w:hint="eastAsia"/>
          <w:sz w:val="30"/>
          <w:szCs w:val="30"/>
        </w:rPr>
        <w:t>学生</w:t>
      </w:r>
      <w:r>
        <w:rPr>
          <w:rFonts w:ascii="仿宋" w:eastAsia="仿宋" w:hAnsi="仿宋" w:hint="eastAsia"/>
          <w:sz w:val="30"/>
          <w:szCs w:val="30"/>
        </w:rPr>
        <w:t>组织</w:t>
      </w:r>
      <w:r w:rsidRPr="009001A3">
        <w:rPr>
          <w:rFonts w:ascii="仿宋" w:eastAsia="仿宋" w:hAnsi="仿宋" w:hint="eastAsia"/>
          <w:sz w:val="30"/>
          <w:szCs w:val="30"/>
        </w:rPr>
        <w:t>）在校内举办的形势报告会和哲学社会科学报告会、研讨会、讲座等，以及外单位租用本校场所举办的有关活动等。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第四条</w:t>
      </w:r>
      <w:r w:rsidRPr="009001A3">
        <w:rPr>
          <w:rFonts w:ascii="仿宋" w:eastAsia="仿宋" w:hAnsi="仿宋" w:hint="eastAsia"/>
          <w:sz w:val="30"/>
          <w:szCs w:val="30"/>
        </w:rPr>
        <w:t xml:space="preserve"> 学校鼓励开展各种形式的形势报告会和哲学社会科学报告会、研讨会、讲座，充分发挥报告会、研讨会、讲座</w:t>
      </w:r>
      <w:r>
        <w:rPr>
          <w:rFonts w:ascii="仿宋" w:eastAsia="仿宋" w:hAnsi="仿宋" w:hint="eastAsia"/>
          <w:sz w:val="30"/>
          <w:szCs w:val="30"/>
        </w:rPr>
        <w:t>等</w:t>
      </w:r>
      <w:r w:rsidRPr="009001A3">
        <w:rPr>
          <w:rFonts w:ascii="仿宋" w:eastAsia="仿宋" w:hAnsi="仿宋" w:hint="eastAsia"/>
          <w:sz w:val="30"/>
          <w:szCs w:val="30"/>
        </w:rPr>
        <w:t>在宣传科学理论、传</w:t>
      </w:r>
      <w:r>
        <w:rPr>
          <w:rFonts w:ascii="仿宋" w:eastAsia="仿宋" w:hAnsi="仿宋" w:hint="eastAsia"/>
          <w:sz w:val="30"/>
          <w:szCs w:val="30"/>
        </w:rPr>
        <w:t>播先进文化、引领道德风尚、弘扬社会正气中的作用，繁荣校园文化</w:t>
      </w:r>
      <w:r w:rsidRPr="009001A3">
        <w:rPr>
          <w:rFonts w:ascii="仿宋" w:eastAsia="仿宋" w:hAnsi="仿宋" w:hint="eastAsia"/>
          <w:sz w:val="30"/>
          <w:szCs w:val="30"/>
        </w:rPr>
        <w:t>，培养创新人才。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第五条</w:t>
      </w:r>
      <w:r w:rsidRPr="009001A3">
        <w:rPr>
          <w:rFonts w:ascii="仿宋" w:eastAsia="仿宋" w:hAnsi="仿宋" w:hint="eastAsia"/>
          <w:sz w:val="30"/>
          <w:szCs w:val="30"/>
        </w:rPr>
        <w:t xml:space="preserve"> 各单位组织形势报告会和哲学社会科学报告会、研讨会、讲座，必须坚持以</w:t>
      </w:r>
      <w:r w:rsidRPr="00AB6595">
        <w:rPr>
          <w:rFonts w:ascii="仿宋" w:eastAsia="仿宋" w:hAnsi="仿宋" w:hint="eastAsia"/>
          <w:sz w:val="30"/>
          <w:szCs w:val="30"/>
        </w:rPr>
        <w:t>马克思列宁主义</w:t>
      </w:r>
      <w:r w:rsidRPr="009001A3">
        <w:rPr>
          <w:rFonts w:ascii="仿宋" w:eastAsia="仿宋" w:hAnsi="仿宋" w:hint="eastAsia"/>
          <w:sz w:val="30"/>
          <w:szCs w:val="30"/>
        </w:rPr>
        <w:t>、毛泽东思想和中国特色社会主义理论为指导，深入贯彻落</w:t>
      </w:r>
      <w:proofErr w:type="gramStart"/>
      <w:r w:rsidRPr="009001A3">
        <w:rPr>
          <w:rFonts w:ascii="仿宋" w:eastAsia="仿宋" w:hAnsi="仿宋" w:hint="eastAsia"/>
          <w:sz w:val="30"/>
          <w:szCs w:val="30"/>
        </w:rPr>
        <w:t>实习近</w:t>
      </w:r>
      <w:proofErr w:type="gramEnd"/>
      <w:r w:rsidRPr="009001A3">
        <w:rPr>
          <w:rFonts w:ascii="仿宋" w:eastAsia="仿宋" w:hAnsi="仿宋" w:hint="eastAsia"/>
          <w:sz w:val="30"/>
          <w:szCs w:val="30"/>
        </w:rPr>
        <w:t>平总书记系列重要讲话精神，遵守国家法律法规和学校的规章制度，</w:t>
      </w:r>
      <w:proofErr w:type="gramStart"/>
      <w:r w:rsidRPr="009001A3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9001A3">
        <w:rPr>
          <w:rFonts w:ascii="仿宋" w:eastAsia="仿宋" w:hAnsi="仿宋" w:hint="eastAsia"/>
          <w:sz w:val="30"/>
          <w:szCs w:val="30"/>
        </w:rPr>
        <w:t>社会主义核心价值观，唱响主旋律、</w:t>
      </w:r>
      <w:proofErr w:type="gramStart"/>
      <w:r w:rsidRPr="009001A3">
        <w:rPr>
          <w:rFonts w:ascii="仿宋" w:eastAsia="仿宋" w:hAnsi="仿宋" w:hint="eastAsia"/>
          <w:sz w:val="30"/>
          <w:szCs w:val="30"/>
        </w:rPr>
        <w:t>传播正</w:t>
      </w:r>
      <w:proofErr w:type="gramEnd"/>
      <w:r w:rsidRPr="009001A3">
        <w:rPr>
          <w:rFonts w:ascii="仿宋" w:eastAsia="仿宋" w:hAnsi="仿宋" w:hint="eastAsia"/>
          <w:sz w:val="30"/>
          <w:szCs w:val="30"/>
        </w:rPr>
        <w:t>能量，牢牢把握意识形态领导权管理权话语权。</w:t>
      </w:r>
    </w:p>
    <w:p w:rsidR="00834678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第六条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9001A3">
        <w:rPr>
          <w:rFonts w:ascii="仿宋" w:eastAsia="仿宋" w:hAnsi="仿宋" w:hint="eastAsia"/>
          <w:sz w:val="30"/>
          <w:szCs w:val="30"/>
        </w:rPr>
        <w:t>形势报告会和哲学社会科学报告会、研讨会、讲座，必须坚持正确的政治导向，坚决反对各种错误政治观点。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lastRenderedPageBreak/>
        <w:t xml:space="preserve">第七条 </w:t>
      </w:r>
      <w:r w:rsidRPr="009001A3">
        <w:rPr>
          <w:rFonts w:ascii="仿宋" w:eastAsia="仿宋" w:hAnsi="仿宋" w:hint="eastAsia"/>
          <w:sz w:val="30"/>
          <w:szCs w:val="30"/>
        </w:rPr>
        <w:t>党委宣传部主管全校意识形态工作，在学校党委的统一领导下，履行指导、组织、协调、监督和抓好落实的职责，负责学校哲学社会科学报告会、研讨会、讲座、论坛等的审批管理。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第八条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9001A3">
        <w:rPr>
          <w:rFonts w:ascii="仿宋" w:eastAsia="仿宋" w:hAnsi="仿宋" w:hint="eastAsia"/>
          <w:sz w:val="30"/>
          <w:szCs w:val="30"/>
        </w:rPr>
        <w:t>坚持“谁主办、谁负责”的原则，主办单位要增强政治意识、责任意识、阵地意识和底线意识，严格把好第一道关，切实负起领导责任。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</w:t>
      </w:r>
      <w:r>
        <w:rPr>
          <w:rFonts w:ascii="仿宋" w:eastAsia="仿宋" w:hAnsi="仿宋" w:hint="eastAsia"/>
          <w:b/>
          <w:sz w:val="30"/>
          <w:szCs w:val="30"/>
        </w:rPr>
        <w:t>九</w:t>
      </w:r>
      <w:r w:rsidRPr="009001A3">
        <w:rPr>
          <w:rFonts w:ascii="仿宋" w:eastAsia="仿宋" w:hAnsi="仿宋" w:hint="eastAsia"/>
          <w:b/>
          <w:sz w:val="30"/>
          <w:szCs w:val="30"/>
        </w:rPr>
        <w:t>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9001A3">
        <w:rPr>
          <w:rFonts w:ascii="仿宋" w:eastAsia="仿宋" w:hAnsi="仿宋" w:hint="eastAsia"/>
          <w:sz w:val="30"/>
          <w:szCs w:val="30"/>
        </w:rPr>
        <w:t>各部门举办形势报告会和哲学社会科学报告会、研讨会、讲座，必须经所在单位</w:t>
      </w:r>
      <w:r>
        <w:rPr>
          <w:rFonts w:ascii="仿宋" w:eastAsia="仿宋" w:hAnsi="仿宋" w:hint="eastAsia"/>
          <w:sz w:val="30"/>
          <w:szCs w:val="30"/>
        </w:rPr>
        <w:t>主要负责人</w:t>
      </w:r>
      <w:r w:rsidRPr="009001A3">
        <w:rPr>
          <w:rFonts w:ascii="仿宋" w:eastAsia="仿宋" w:hAnsi="仿宋" w:hint="eastAsia"/>
          <w:sz w:val="30"/>
          <w:szCs w:val="30"/>
        </w:rPr>
        <w:t>审查</w:t>
      </w:r>
      <w:r>
        <w:rPr>
          <w:rFonts w:ascii="仿宋" w:eastAsia="仿宋" w:hAnsi="仿宋" w:hint="eastAsia"/>
          <w:sz w:val="30"/>
          <w:szCs w:val="30"/>
        </w:rPr>
        <w:t>并签字，</w:t>
      </w:r>
      <w:r w:rsidRPr="009001A3">
        <w:rPr>
          <w:rFonts w:ascii="仿宋" w:eastAsia="仿宋" w:hAnsi="仿宋" w:hint="eastAsia"/>
          <w:sz w:val="30"/>
          <w:szCs w:val="30"/>
        </w:rPr>
        <w:t>报党委宣传部审批。</w:t>
      </w:r>
      <w:r>
        <w:rPr>
          <w:rFonts w:ascii="仿宋" w:eastAsia="仿宋" w:hAnsi="仿宋" w:hint="eastAsia"/>
          <w:sz w:val="30"/>
          <w:szCs w:val="30"/>
        </w:rPr>
        <w:t>各</w:t>
      </w:r>
      <w:r w:rsidRPr="009001A3">
        <w:rPr>
          <w:rFonts w:ascii="仿宋" w:eastAsia="仿宋" w:hAnsi="仿宋" w:hint="eastAsia"/>
          <w:sz w:val="30"/>
          <w:szCs w:val="30"/>
        </w:rPr>
        <w:t>院系举办形势报告会和哲学社会科学报告会、研讨会、讲座，必须经所在</w:t>
      </w:r>
      <w:r>
        <w:rPr>
          <w:rFonts w:ascii="仿宋" w:eastAsia="仿宋" w:hAnsi="仿宋" w:hint="eastAsia"/>
          <w:sz w:val="30"/>
          <w:szCs w:val="30"/>
        </w:rPr>
        <w:t>院系</w:t>
      </w:r>
      <w:r w:rsidRPr="009001A3">
        <w:rPr>
          <w:rFonts w:ascii="仿宋" w:eastAsia="仿宋" w:hAnsi="仿宋" w:hint="eastAsia"/>
          <w:sz w:val="30"/>
          <w:szCs w:val="30"/>
        </w:rPr>
        <w:t>党委、总支、直属支部</w:t>
      </w:r>
      <w:r>
        <w:rPr>
          <w:rFonts w:ascii="仿宋" w:eastAsia="仿宋" w:hAnsi="仿宋" w:hint="eastAsia"/>
          <w:sz w:val="30"/>
          <w:szCs w:val="30"/>
        </w:rPr>
        <w:t>书记</w:t>
      </w:r>
      <w:r w:rsidRPr="009001A3">
        <w:rPr>
          <w:rFonts w:ascii="仿宋" w:eastAsia="仿宋" w:hAnsi="仿宋" w:hint="eastAsia"/>
          <w:sz w:val="30"/>
          <w:szCs w:val="30"/>
        </w:rPr>
        <w:t>审查</w:t>
      </w:r>
      <w:r>
        <w:rPr>
          <w:rFonts w:ascii="仿宋" w:eastAsia="仿宋" w:hAnsi="仿宋" w:hint="eastAsia"/>
          <w:sz w:val="30"/>
          <w:szCs w:val="30"/>
        </w:rPr>
        <w:t>并签字，</w:t>
      </w:r>
      <w:r w:rsidRPr="009001A3">
        <w:rPr>
          <w:rFonts w:ascii="仿宋" w:eastAsia="仿宋" w:hAnsi="仿宋" w:hint="eastAsia"/>
          <w:sz w:val="30"/>
          <w:szCs w:val="30"/>
        </w:rPr>
        <w:t>报党委宣传部审批。校学生会、研究生会及</w:t>
      </w:r>
      <w:r>
        <w:rPr>
          <w:rFonts w:ascii="仿宋" w:eastAsia="仿宋" w:hAnsi="仿宋" w:hint="eastAsia"/>
          <w:sz w:val="30"/>
          <w:szCs w:val="30"/>
        </w:rPr>
        <w:t>各类</w:t>
      </w:r>
      <w:r w:rsidRPr="009001A3">
        <w:rPr>
          <w:rFonts w:ascii="仿宋" w:eastAsia="仿宋" w:hAnsi="仿宋" w:hint="eastAsia"/>
          <w:sz w:val="30"/>
          <w:szCs w:val="30"/>
        </w:rPr>
        <w:t>学生组织举办的</w:t>
      </w:r>
      <w:r>
        <w:rPr>
          <w:rFonts w:ascii="仿宋" w:eastAsia="仿宋" w:hAnsi="仿宋" w:hint="eastAsia"/>
          <w:sz w:val="30"/>
          <w:szCs w:val="30"/>
        </w:rPr>
        <w:t>形势报告会和哲学社会科学报告会、研讨会、讲座，先由校团委审查，</w:t>
      </w:r>
      <w:r w:rsidRPr="009001A3">
        <w:rPr>
          <w:rFonts w:ascii="仿宋" w:eastAsia="仿宋" w:hAnsi="仿宋" w:hint="eastAsia"/>
          <w:sz w:val="30"/>
          <w:szCs w:val="30"/>
        </w:rPr>
        <w:t>报党委宣传部审批。主办单位邀请国外或境外人员来校作报告、讲座和研讨等，必须严格按照</w:t>
      </w:r>
      <w:r>
        <w:rPr>
          <w:rFonts w:ascii="仿宋" w:eastAsia="仿宋" w:hAnsi="仿宋" w:hint="eastAsia"/>
          <w:sz w:val="30"/>
          <w:szCs w:val="30"/>
        </w:rPr>
        <w:t>有关</w:t>
      </w:r>
      <w:r w:rsidRPr="009001A3">
        <w:rPr>
          <w:rFonts w:ascii="仿宋" w:eastAsia="仿宋" w:hAnsi="仿宋" w:hint="eastAsia"/>
          <w:sz w:val="30"/>
          <w:szCs w:val="30"/>
        </w:rPr>
        <w:t>规定，经国际合作处与党委宣传部会商，报请上级部门审批同意后方可举办。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</w:t>
      </w:r>
      <w:r>
        <w:rPr>
          <w:rFonts w:ascii="仿宋" w:eastAsia="仿宋" w:hAnsi="仿宋" w:hint="eastAsia"/>
          <w:b/>
          <w:sz w:val="30"/>
          <w:szCs w:val="30"/>
        </w:rPr>
        <w:t>十</w:t>
      </w:r>
      <w:r w:rsidRPr="009001A3">
        <w:rPr>
          <w:rFonts w:ascii="仿宋" w:eastAsia="仿宋" w:hAnsi="仿宋" w:hint="eastAsia"/>
          <w:b/>
          <w:sz w:val="30"/>
          <w:szCs w:val="30"/>
        </w:rPr>
        <w:t xml:space="preserve">条 </w:t>
      </w:r>
      <w:r w:rsidRPr="009001A3">
        <w:rPr>
          <w:rFonts w:ascii="仿宋" w:eastAsia="仿宋" w:hAnsi="仿宋" w:hint="eastAsia"/>
          <w:sz w:val="30"/>
          <w:szCs w:val="30"/>
        </w:rPr>
        <w:t>举办形势报告会和哲学社会科学报告会、研讨会、讲座</w:t>
      </w:r>
      <w:r>
        <w:rPr>
          <w:rFonts w:ascii="仿宋" w:eastAsia="仿宋" w:hAnsi="仿宋" w:hint="eastAsia"/>
          <w:sz w:val="30"/>
          <w:szCs w:val="30"/>
        </w:rPr>
        <w:t>,</w:t>
      </w:r>
      <w:r w:rsidRPr="009001A3">
        <w:rPr>
          <w:rFonts w:ascii="仿宋" w:eastAsia="仿宋" w:hAnsi="仿宋" w:hint="eastAsia"/>
          <w:sz w:val="30"/>
          <w:szCs w:val="30"/>
        </w:rPr>
        <w:t>实行“一会一报制”</w:t>
      </w:r>
      <w:r>
        <w:rPr>
          <w:rFonts w:ascii="仿宋" w:eastAsia="仿宋" w:hAnsi="仿宋" w:hint="eastAsia"/>
          <w:sz w:val="30"/>
          <w:szCs w:val="30"/>
        </w:rPr>
        <w:t>。</w:t>
      </w:r>
      <w:r w:rsidRPr="009001A3">
        <w:rPr>
          <w:rFonts w:ascii="仿宋" w:eastAsia="仿宋" w:hAnsi="仿宋" w:hint="eastAsia"/>
          <w:sz w:val="30"/>
          <w:szCs w:val="30"/>
        </w:rPr>
        <w:t>主办单位须如实填写《河海大学举办形势报告会和哲学社会科学报告会研讨会讲座审批表》，办理审批手续。全校范围大型报告会提前1周申请，学术讲座提前3天申请。未经批准一律不得举办。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第十一条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9001A3">
        <w:rPr>
          <w:rFonts w:ascii="仿宋" w:eastAsia="仿宋" w:hAnsi="仿宋" w:hint="eastAsia"/>
          <w:sz w:val="30"/>
          <w:szCs w:val="30"/>
        </w:rPr>
        <w:t>各单位</w:t>
      </w:r>
      <w:r>
        <w:rPr>
          <w:rFonts w:ascii="仿宋" w:eastAsia="仿宋" w:hAnsi="仿宋" w:hint="eastAsia"/>
          <w:sz w:val="30"/>
          <w:szCs w:val="30"/>
        </w:rPr>
        <w:t>组织</w:t>
      </w:r>
      <w:r w:rsidRPr="009001A3">
        <w:rPr>
          <w:rFonts w:ascii="仿宋" w:eastAsia="仿宋" w:hAnsi="仿宋" w:hint="eastAsia"/>
          <w:sz w:val="30"/>
          <w:szCs w:val="30"/>
        </w:rPr>
        <w:t>形势报告会和哲学社会科学报告会、研讨会、讲座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4B5700">
        <w:rPr>
          <w:rFonts w:ascii="仿宋" w:eastAsia="仿宋" w:hAnsi="仿宋" w:hint="eastAsia"/>
          <w:sz w:val="30"/>
          <w:szCs w:val="30"/>
        </w:rPr>
        <w:t>须事先征得拟邀请报告人所在单位党组织同意，并对</w:t>
      </w:r>
      <w:r w:rsidRPr="009001A3">
        <w:rPr>
          <w:rFonts w:ascii="仿宋" w:eastAsia="仿宋" w:hAnsi="仿宋" w:hint="eastAsia"/>
          <w:sz w:val="30"/>
          <w:szCs w:val="30"/>
        </w:rPr>
        <w:t>拟</w:t>
      </w:r>
      <w:r w:rsidRPr="004B5700">
        <w:rPr>
          <w:rFonts w:ascii="仿宋" w:eastAsia="仿宋" w:hAnsi="仿宋" w:hint="eastAsia"/>
          <w:sz w:val="30"/>
          <w:szCs w:val="30"/>
        </w:rPr>
        <w:t>邀</w:t>
      </w:r>
      <w:r w:rsidRPr="009001A3">
        <w:rPr>
          <w:rFonts w:ascii="仿宋" w:eastAsia="仿宋" w:hAnsi="仿宋" w:hint="eastAsia"/>
          <w:sz w:val="30"/>
          <w:szCs w:val="30"/>
        </w:rPr>
        <w:t>请报告人的</w:t>
      </w:r>
      <w:r w:rsidRPr="00AA2B90">
        <w:rPr>
          <w:rFonts w:ascii="仿宋" w:eastAsia="仿宋" w:hAnsi="仿宋" w:hint="eastAsia"/>
          <w:sz w:val="30"/>
          <w:szCs w:val="30"/>
        </w:rPr>
        <w:t>学术背景、研究方向、主要学术观点</w:t>
      </w:r>
      <w:r w:rsidRPr="009001A3">
        <w:rPr>
          <w:rFonts w:ascii="仿宋" w:eastAsia="仿宋" w:hAnsi="仿宋" w:hint="eastAsia"/>
          <w:sz w:val="30"/>
          <w:szCs w:val="30"/>
        </w:rPr>
        <w:t>、思想政治倾向及报告的主要内容进行了解，提出明确的政治纪律要求。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 xml:space="preserve">第十二条 </w:t>
      </w:r>
      <w:r w:rsidRPr="009001A3">
        <w:rPr>
          <w:rFonts w:ascii="仿宋" w:eastAsia="仿宋" w:hAnsi="仿宋" w:hint="eastAsia"/>
          <w:sz w:val="30"/>
          <w:szCs w:val="30"/>
        </w:rPr>
        <w:t>各单位应加强对形势报告会和哲学社会科学报告会、研讨会、讲座等的组织管理，实行“现场跟听制度”，以及</w:t>
      </w:r>
      <w:r w:rsidRPr="009001A3">
        <w:rPr>
          <w:rFonts w:ascii="仿宋" w:eastAsia="仿宋" w:hAnsi="仿宋" w:hint="eastAsia"/>
          <w:sz w:val="30"/>
          <w:szCs w:val="30"/>
        </w:rPr>
        <w:lastRenderedPageBreak/>
        <w:t>会后“报告反馈制度”,并针对可能出现的问题制定防范措施和应急处置预案。活动规模较大的，可请保卫处协助做好安全保障工作。若发现报告人在讲座过程中有政治性的错误观点，组织者应及时制止，消除不良影响，同时向党委宣传部如实反映情况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第十三条</w:t>
      </w:r>
      <w:r w:rsidRPr="009001A3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各</w:t>
      </w:r>
      <w:r w:rsidRPr="009001A3">
        <w:rPr>
          <w:rFonts w:ascii="仿宋" w:eastAsia="仿宋" w:hAnsi="仿宋" w:hint="eastAsia"/>
          <w:sz w:val="30"/>
          <w:szCs w:val="30"/>
        </w:rPr>
        <w:t>单位要加强对形势报告会和哲学社会科学报告会、研讨会、讲座等的管理，凡未经审批或审批手续不全而举办、造成不良影响的</w:t>
      </w:r>
      <w:r>
        <w:rPr>
          <w:rFonts w:ascii="仿宋" w:eastAsia="仿宋" w:hAnsi="仿宋" w:hint="eastAsia"/>
          <w:sz w:val="30"/>
          <w:szCs w:val="30"/>
        </w:rPr>
        <w:t>，一经发现</w:t>
      </w:r>
      <w:r w:rsidRPr="009001A3">
        <w:rPr>
          <w:rFonts w:ascii="仿宋" w:eastAsia="仿宋" w:hAnsi="仿宋" w:hint="eastAsia"/>
          <w:sz w:val="30"/>
          <w:szCs w:val="30"/>
        </w:rPr>
        <w:t>将予以通报，并严格按照《河海大学党委意识形态工作责任制实施细则》，进行责任追究。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第十四条</w:t>
      </w:r>
      <w:r w:rsidRPr="009001A3">
        <w:rPr>
          <w:rFonts w:ascii="仿宋" w:eastAsia="仿宋" w:hAnsi="仿宋" w:hint="eastAsia"/>
          <w:sz w:val="30"/>
          <w:szCs w:val="30"/>
        </w:rPr>
        <w:t xml:space="preserve"> 本办法由党委宣传部负责解释。</w:t>
      </w:r>
    </w:p>
    <w:p w:rsidR="00834678" w:rsidRPr="009001A3" w:rsidRDefault="00834678" w:rsidP="00834678">
      <w:pPr>
        <w:spacing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001A3">
        <w:rPr>
          <w:rFonts w:ascii="仿宋" w:eastAsia="仿宋" w:hAnsi="仿宋" w:hint="eastAsia"/>
          <w:b/>
          <w:sz w:val="30"/>
          <w:szCs w:val="30"/>
        </w:rPr>
        <w:t>第十五条</w:t>
      </w:r>
      <w:r w:rsidRPr="009001A3">
        <w:rPr>
          <w:rFonts w:ascii="仿宋" w:eastAsia="仿宋" w:hAnsi="仿宋" w:hint="eastAsia"/>
          <w:sz w:val="30"/>
          <w:szCs w:val="30"/>
        </w:rPr>
        <w:t xml:space="preserve"> 本办法自发布之日起实施。</w:t>
      </w:r>
    </w:p>
    <w:p w:rsidR="00834678" w:rsidRPr="009001A3" w:rsidRDefault="00834678" w:rsidP="00834678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834678" w:rsidRPr="006D2257" w:rsidRDefault="00834678" w:rsidP="00834678">
      <w:pPr>
        <w:spacing w:line="500" w:lineRule="exact"/>
        <w:ind w:firstLineChars="1900" w:firstLine="5700"/>
        <w:rPr>
          <w:rFonts w:ascii="仿宋" w:eastAsia="仿宋" w:hAnsi="仿宋"/>
          <w:sz w:val="30"/>
          <w:szCs w:val="30"/>
        </w:rPr>
      </w:pPr>
    </w:p>
    <w:p w:rsidR="00834678" w:rsidRPr="0074101F" w:rsidRDefault="00834678" w:rsidP="005319B2">
      <w:pPr>
        <w:spacing w:line="500" w:lineRule="exact"/>
        <w:ind w:firstLineChars="1900" w:firstLine="5700"/>
        <w:jc w:val="right"/>
        <w:rPr>
          <w:rFonts w:ascii="仿宋" w:eastAsia="仿宋" w:hAnsi="仿宋"/>
          <w:sz w:val="30"/>
          <w:szCs w:val="30"/>
        </w:rPr>
      </w:pPr>
      <w:r w:rsidRPr="0074101F">
        <w:rPr>
          <w:rFonts w:ascii="仿宋" w:eastAsia="仿宋" w:hAnsi="仿宋" w:hint="eastAsia"/>
          <w:sz w:val="30"/>
          <w:szCs w:val="30"/>
        </w:rPr>
        <w:t>党委宣传部</w:t>
      </w:r>
    </w:p>
    <w:p w:rsidR="00834678" w:rsidRPr="0074101F" w:rsidRDefault="00834678" w:rsidP="005319B2">
      <w:pPr>
        <w:spacing w:line="500" w:lineRule="exact"/>
        <w:ind w:firstLineChars="1800" w:firstLine="5400"/>
        <w:jc w:val="right"/>
        <w:rPr>
          <w:rFonts w:ascii="仿宋" w:eastAsia="仿宋" w:hAnsi="仿宋"/>
          <w:sz w:val="30"/>
          <w:szCs w:val="30"/>
        </w:rPr>
      </w:pPr>
      <w:r w:rsidRPr="0074101F">
        <w:rPr>
          <w:rFonts w:ascii="仿宋" w:eastAsia="仿宋" w:hAnsi="仿宋" w:hint="eastAsia"/>
          <w:sz w:val="30"/>
          <w:szCs w:val="30"/>
        </w:rPr>
        <w:t>2016年</w:t>
      </w:r>
      <w:r>
        <w:rPr>
          <w:rFonts w:ascii="仿宋" w:eastAsia="仿宋" w:hAnsi="仿宋" w:hint="eastAsia"/>
          <w:sz w:val="30"/>
          <w:szCs w:val="30"/>
        </w:rPr>
        <w:t>9</w:t>
      </w:r>
      <w:r w:rsidRPr="0074101F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26</w:t>
      </w:r>
      <w:r w:rsidRPr="0074101F">
        <w:rPr>
          <w:rFonts w:ascii="仿宋" w:eastAsia="仿宋" w:hAnsi="仿宋" w:hint="eastAsia"/>
          <w:sz w:val="30"/>
          <w:szCs w:val="30"/>
        </w:rPr>
        <w:t>日</w:t>
      </w: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p w:rsidR="00834678" w:rsidRDefault="00834678" w:rsidP="00834678">
      <w:pPr>
        <w:spacing w:line="360" w:lineRule="auto"/>
        <w:rPr>
          <w:sz w:val="24"/>
        </w:rPr>
      </w:pPr>
    </w:p>
    <w:sectPr w:rsidR="00834678" w:rsidSect="00B0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78"/>
    <w:rsid w:val="00270C4A"/>
    <w:rsid w:val="005319B2"/>
    <w:rsid w:val="00834678"/>
    <w:rsid w:val="00B0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7F3D9-E89B-42AD-923B-AF7CB4A2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www</cp:lastModifiedBy>
  <cp:revision>3</cp:revision>
  <dcterms:created xsi:type="dcterms:W3CDTF">2016-09-28T08:58:00Z</dcterms:created>
  <dcterms:modified xsi:type="dcterms:W3CDTF">2017-04-19T07:28:00Z</dcterms:modified>
</cp:coreProperties>
</file>