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  <w:lang w:val="en-US" w:eastAsia="zh-CN"/>
        </w:rPr>
        <w:t>2022</w:t>
      </w:r>
      <w:r>
        <w:rPr>
          <w:rFonts w:hint="eastAsia"/>
          <w:b/>
          <w:color w:val="000000"/>
          <w:sz w:val="44"/>
          <w:szCs w:val="44"/>
        </w:rPr>
        <w:t>-</w:t>
      </w:r>
      <w:r>
        <w:rPr>
          <w:rFonts w:hint="eastAsia"/>
          <w:b/>
          <w:color w:val="000000"/>
          <w:sz w:val="44"/>
          <w:szCs w:val="44"/>
          <w:lang w:val="en-US" w:eastAsia="zh-CN"/>
        </w:rPr>
        <w:t>2023</w:t>
      </w:r>
      <w:r>
        <w:rPr>
          <w:rFonts w:hint="eastAsia"/>
          <w:b/>
          <w:color w:val="000000"/>
          <w:sz w:val="44"/>
          <w:szCs w:val="44"/>
        </w:rPr>
        <w:t>-</w:t>
      </w:r>
      <w:r>
        <w:rPr>
          <w:rFonts w:hint="eastAsia"/>
          <w:b/>
          <w:color w:val="000000"/>
          <w:sz w:val="44"/>
          <w:szCs w:val="44"/>
          <w:lang w:val="en-US" w:eastAsia="zh-CN"/>
        </w:rPr>
        <w:t>2</w:t>
      </w:r>
      <w:r>
        <w:rPr>
          <w:rFonts w:hint="eastAsia"/>
          <w:b/>
          <w:color w:val="000000"/>
          <w:sz w:val="44"/>
          <w:szCs w:val="44"/>
        </w:rPr>
        <w:t xml:space="preserve">学期 研究生 </w:t>
      </w:r>
      <w:r>
        <w:rPr>
          <w:rFonts w:hint="eastAsia"/>
          <w:b/>
          <w:color w:val="000000"/>
          <w:sz w:val="44"/>
          <w:szCs w:val="44"/>
          <w:lang w:val="en-US" w:eastAsia="zh-CN"/>
        </w:rPr>
        <w:t>公共课</w:t>
      </w:r>
      <w:r>
        <w:rPr>
          <w:rFonts w:hint="eastAsia"/>
          <w:b/>
          <w:color w:val="000000"/>
          <w:sz w:val="44"/>
          <w:szCs w:val="44"/>
        </w:rPr>
        <w:t xml:space="preserve"> 课表（</w:t>
      </w:r>
      <w:r>
        <w:rPr>
          <w:rFonts w:hint="eastAsia"/>
          <w:b/>
          <w:color w:val="000000"/>
          <w:sz w:val="44"/>
          <w:szCs w:val="44"/>
          <w:lang w:val="en-US" w:eastAsia="zh-CN"/>
        </w:rPr>
        <w:t>江宁</w:t>
      </w:r>
      <w:r>
        <w:rPr>
          <w:rFonts w:hint="eastAsia"/>
          <w:b/>
          <w:color w:val="000000"/>
          <w:sz w:val="44"/>
          <w:szCs w:val="44"/>
        </w:rPr>
        <w:t xml:space="preserve"> </w:t>
      </w:r>
      <w:r>
        <w:rPr>
          <w:rFonts w:hint="eastAsia"/>
          <w:b/>
          <w:color w:val="000000"/>
          <w:sz w:val="44"/>
          <w:szCs w:val="44"/>
          <w:lang w:val="en-US" w:eastAsia="zh-CN"/>
        </w:rPr>
        <w:t>学博</w:t>
      </w:r>
      <w:r>
        <w:rPr>
          <w:rFonts w:hint="eastAsia"/>
          <w:b/>
          <w:color w:val="000000"/>
          <w:sz w:val="44"/>
          <w:szCs w:val="44"/>
        </w:rPr>
        <w:t>）</w:t>
      </w:r>
    </w:p>
    <w:p>
      <w:pPr>
        <w:jc w:val="center"/>
        <w:rPr>
          <w:rFonts w:hint="eastAsia"/>
          <w:b/>
          <w:bCs/>
        </w:rPr>
      </w:pPr>
    </w:p>
    <w:tbl>
      <w:tblPr>
        <w:tblStyle w:val="4"/>
        <w:tblW w:w="151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495"/>
        <w:gridCol w:w="2415"/>
        <w:gridCol w:w="2415"/>
        <w:gridCol w:w="2415"/>
        <w:gridCol w:w="1995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80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firstLine="422" w:firstLineChars="20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节次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星期一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星期二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星期三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1-2节</w:t>
            </w:r>
          </w:p>
        </w:tc>
        <w:tc>
          <w:tcPr>
            <w:tcW w:w="249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241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20" w:lineRule="exact"/>
              <w:ind w:right="202" w:rightChars="96"/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</w:p>
        </w:tc>
        <w:tc>
          <w:tcPr>
            <w:tcW w:w="241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199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43FE8"/>
                <w:sz w:val="18"/>
              </w:rPr>
            </w:pPr>
          </w:p>
        </w:tc>
        <w:tc>
          <w:tcPr>
            <w:tcW w:w="2350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szCs w:val="18"/>
                <w:lang w:val="en-US" w:eastAsia="zh-CN"/>
              </w:rPr>
              <w:t>习近平新时代中国特色社会主义思想专题研究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41FE8"/>
                <w:sz w:val="18"/>
                <w:szCs w:val="18"/>
                <w:lang w:val="en-US" w:eastAsia="zh-CN"/>
              </w:rPr>
              <w:t>江1：商学院、公管院、法学院、马院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41FE8"/>
                <w:sz w:val="18"/>
                <w:szCs w:val="18"/>
                <w:lang w:val="en-US" w:eastAsia="zh-CN"/>
              </w:rPr>
              <w:t>江2：能电院、计信院、地学院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41FE8"/>
                <w:sz w:val="18"/>
                <w:szCs w:val="18"/>
                <w:lang w:val="en-US" w:eastAsia="zh-CN"/>
              </w:rPr>
              <w:t>江3：力材院、农工院、理学院、物联网院、机电院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多元统计分析</w:t>
            </w:r>
          </w:p>
          <w:p>
            <w:pPr>
              <w:spacing w:line="240" w:lineRule="exact"/>
              <w:rPr>
                <w:rFonts w:hint="default" w:ascii="宋体" w:hAnsi="宋体"/>
                <w:b w:val="0"/>
                <w:bCs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  <w:t>软件工程、计算机科学、信息通信、水信息、人工智能（计信）；电气工程（能电）；物联网技术（物联院）；地质资源、测绘科学（地学）；土木工程材料（力材）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6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3-4节</w:t>
            </w:r>
          </w:p>
        </w:tc>
        <w:tc>
          <w:tcPr>
            <w:tcW w:w="249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after="156" w:afterLines="50" w:line="220" w:lineRule="exact"/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241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第二外国语</w:t>
            </w:r>
          </w:p>
          <w:p>
            <w:pPr>
              <w:spacing w:line="240" w:lineRule="exact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lang w:val="en-US" w:eastAsia="zh-CN"/>
              </w:rPr>
              <w:t>2-17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周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3-5小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节）</w:t>
            </w:r>
          </w:p>
          <w:p>
            <w:pPr>
              <w:spacing w:line="240" w:lineRule="exact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语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崔霞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 w:val="0"/>
                <w:sz w:val="18"/>
                <w:szCs w:val="18"/>
                <w:lang w:val="en-US" w:eastAsia="zh-CN"/>
              </w:rPr>
              <w:t>励103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德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语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eastAsia="zh-CN"/>
              </w:rPr>
              <w:t>祈沁雯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  <w:lang w:val="en-US" w:eastAsia="zh-CN"/>
              </w:rPr>
              <w:t>励106</w:t>
            </w:r>
          </w:p>
          <w:p>
            <w:pPr>
              <w:spacing w:line="240" w:lineRule="exact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eastAsia="zh-CN"/>
              </w:rPr>
              <w:t>法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语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陈思宇</w:t>
            </w: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  <w:lang w:val="en-US" w:eastAsia="zh-CN"/>
              </w:rPr>
              <w:t xml:space="preserve"> 励113</w:t>
            </w:r>
          </w:p>
          <w:p>
            <w:pPr>
              <w:spacing w:line="240" w:lineRule="exact"/>
              <w:rPr>
                <w:rFonts w:hint="default" w:ascii="宋体" w:hAnsi="宋体" w:cs="宋体"/>
                <w:b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41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after="156" w:afterLines="50" w:line="220" w:lineRule="exact"/>
              <w:rPr>
                <w:rFonts w:hint="eastAsia" w:ascii="宋体" w:hAnsi="宋体" w:eastAsia="宋体" w:cs="Times New Roman"/>
                <w:b/>
                <w:color w:val="0000FF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9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Times New Roman"/>
                <w:b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" w:hRule="atLeast"/>
        </w:trPr>
        <w:tc>
          <w:tcPr>
            <w:tcW w:w="108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5节</w:t>
            </w:r>
          </w:p>
        </w:tc>
        <w:tc>
          <w:tcPr>
            <w:tcW w:w="2495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95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5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5" w:hRule="atLeast"/>
        </w:trPr>
        <w:tc>
          <w:tcPr>
            <w:tcW w:w="1080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6-7节</w:t>
            </w:r>
          </w:p>
        </w:tc>
        <w:tc>
          <w:tcPr>
            <w:tcW w:w="2495" w:type="dxa"/>
            <w:tcBorders>
              <w:top w:val="double" w:color="auto" w:sz="4" w:space="0"/>
              <w:bottom w:val="sing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 w:cs="宋体"/>
                <w:b/>
                <w:bCs w:val="0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2415" w:type="dxa"/>
            <w:tcBorders>
              <w:top w:val="double" w:color="auto" w:sz="4" w:space="0"/>
              <w:bottom w:val="sing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szCs w:val="18"/>
                <w:lang w:val="en-US" w:eastAsia="zh-CN"/>
              </w:rPr>
              <w:t>习近平新时代中国特色社会主义思想专题研究</w:t>
            </w:r>
          </w:p>
          <w:p>
            <w:pPr>
              <w:spacing w:line="240" w:lineRule="exact"/>
              <w:rPr>
                <w:rFonts w:hint="eastAsia" w:ascii="宋体" w:hAnsi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18"/>
                <w:szCs w:val="18"/>
                <w:lang w:val="en-US" w:eastAsia="zh-CN"/>
              </w:rPr>
              <w:t>10-15周（6-8小节）</w:t>
            </w:r>
          </w:p>
          <w:p>
            <w:pPr>
              <w:spacing w:line="240" w:lineRule="exact"/>
              <w:rPr>
                <w:rFonts w:hint="default" w:ascii="宋体" w:hAnsi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18"/>
                <w:szCs w:val="18"/>
                <w:lang w:val="en-US" w:eastAsia="zh-CN"/>
              </w:rPr>
              <w:t>江1：张静     用118</w:t>
            </w:r>
          </w:p>
          <w:p>
            <w:pPr>
              <w:spacing w:line="240" w:lineRule="exact"/>
              <w:rPr>
                <w:rFonts w:hint="default" w:ascii="宋体" w:hAnsi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18"/>
                <w:szCs w:val="18"/>
                <w:lang w:val="en-US" w:eastAsia="zh-CN"/>
              </w:rPr>
              <w:t>江2：李栗燕   用119</w:t>
            </w:r>
          </w:p>
          <w:p>
            <w:pPr>
              <w:spacing w:line="240" w:lineRule="exact"/>
              <w:rPr>
                <w:rFonts w:hint="default" w:ascii="宋体" w:hAnsi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18"/>
                <w:szCs w:val="18"/>
                <w:lang w:val="en-US" w:eastAsia="zh-CN"/>
              </w:rPr>
              <w:t>江3：黄世虎   励107</w:t>
            </w:r>
          </w:p>
          <w:p>
            <w:pPr>
              <w:spacing w:line="220" w:lineRule="exact"/>
              <w:rPr>
                <w:rFonts w:hint="eastAsia" w:ascii="宋体" w:hAnsi="宋体"/>
                <w:sz w:val="18"/>
                <w:lang w:val="en-US"/>
              </w:rPr>
            </w:pPr>
          </w:p>
        </w:tc>
        <w:tc>
          <w:tcPr>
            <w:tcW w:w="2415" w:type="dxa"/>
            <w:tcBorders>
              <w:top w:val="double" w:color="auto" w:sz="4" w:space="0"/>
              <w:bottom w:val="sing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double" w:color="auto" w:sz="4" w:space="0"/>
              <w:bottom w:val="sing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</w:p>
        </w:tc>
        <w:tc>
          <w:tcPr>
            <w:tcW w:w="1995" w:type="dxa"/>
            <w:tcBorders>
              <w:top w:val="double" w:color="auto" w:sz="4" w:space="0"/>
              <w:bottom w:val="sing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博导讲座（6-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节）</w:t>
            </w:r>
          </w:p>
          <w:p>
            <w:pPr>
              <w:spacing w:line="240" w:lineRule="exac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FF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 xml:space="preserve">周 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lang w:val="en-US" w:eastAsia="zh-CN"/>
              </w:rPr>
              <w:t xml:space="preserve">   用201</w:t>
            </w:r>
          </w:p>
        </w:tc>
        <w:tc>
          <w:tcPr>
            <w:tcW w:w="235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8-9节</w:t>
            </w:r>
          </w:p>
        </w:tc>
        <w:tc>
          <w:tcPr>
            <w:tcW w:w="249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color w:val="041FE8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color w:val="041FE8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color w:val="041FE8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color w:val="041FE8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color w:val="041FE8"/>
                <w:sz w:val="18"/>
                <w:szCs w:val="18"/>
                <w:lang w:val="en-US" w:eastAsia="zh-CN"/>
              </w:rPr>
            </w:pPr>
          </w:p>
        </w:tc>
        <w:tc>
          <w:tcPr>
            <w:tcW w:w="241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szCs w:val="18"/>
                <w:lang w:val="en-US" w:eastAsia="zh-CN"/>
              </w:rPr>
              <w:t>习近平新时代中国特色社会主义思想专题研究</w:t>
            </w:r>
          </w:p>
          <w:p>
            <w:pPr>
              <w:spacing w:line="240" w:lineRule="exact"/>
              <w:rPr>
                <w:rFonts w:hint="eastAsia" w:ascii="宋体" w:hAnsi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18"/>
                <w:szCs w:val="18"/>
                <w:lang w:val="en-US" w:eastAsia="zh-CN"/>
              </w:rPr>
              <w:t>10-15周（6-8小节）</w:t>
            </w:r>
          </w:p>
          <w:p>
            <w:pPr>
              <w:spacing w:line="240" w:lineRule="exact"/>
              <w:rPr>
                <w:rFonts w:hint="default" w:ascii="宋体" w:hAnsi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18"/>
                <w:szCs w:val="18"/>
                <w:lang w:val="en-US" w:eastAsia="zh-CN"/>
              </w:rPr>
              <w:t>江1：张静     用118</w:t>
            </w:r>
          </w:p>
          <w:p>
            <w:pPr>
              <w:spacing w:line="240" w:lineRule="exact"/>
              <w:rPr>
                <w:rFonts w:hint="default" w:ascii="宋体" w:hAnsi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18"/>
                <w:szCs w:val="18"/>
                <w:lang w:val="en-US" w:eastAsia="zh-CN"/>
              </w:rPr>
              <w:t>江2：李栗燕   用119</w:t>
            </w:r>
          </w:p>
          <w:p>
            <w:pPr>
              <w:spacing w:line="240" w:lineRule="exact"/>
              <w:rPr>
                <w:rFonts w:hint="default" w:ascii="宋体" w:hAnsi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18"/>
                <w:szCs w:val="18"/>
                <w:lang w:val="en-US" w:eastAsia="zh-CN"/>
              </w:rPr>
              <w:t>江3：黄世虎   励107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1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199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博导讲座（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lang w:val="en-US" w:eastAsia="zh-CN"/>
              </w:rPr>
              <w:t>8-9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节）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FF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 xml:space="preserve">周 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lang w:val="en-US" w:eastAsia="zh-CN"/>
              </w:rPr>
              <w:t xml:space="preserve">   用201</w:t>
            </w:r>
          </w:p>
        </w:tc>
        <w:tc>
          <w:tcPr>
            <w:tcW w:w="235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108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10-12节</w:t>
            </w:r>
          </w:p>
        </w:tc>
        <w:tc>
          <w:tcPr>
            <w:tcW w:w="2495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多元统计分析21D880004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-1</w:t>
            </w: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周（</w:t>
            </w:r>
            <w:r>
              <w:rPr>
                <w:rFonts w:ascii="宋体" w:hAnsi="宋体"/>
                <w:b/>
                <w:color w:val="00B050"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-</w:t>
            </w:r>
            <w:r>
              <w:rPr>
                <w:rFonts w:ascii="宋体" w:hAnsi="宋体"/>
                <w:b/>
                <w:color w:val="00B050"/>
                <w:sz w:val="18"/>
                <w:szCs w:val="18"/>
              </w:rPr>
              <w:t>12</w:t>
            </w: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小节）</w:t>
            </w:r>
          </w:p>
          <w:p>
            <w:pPr>
              <w:spacing w:line="240" w:lineRule="exact"/>
              <w:rPr>
                <w:rFonts w:hint="default" w:ascii="宋体" w:hAnsi="宋体" w:eastAsia="宋体"/>
                <w:b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12周（10-11小节）</w:t>
            </w:r>
          </w:p>
          <w:p>
            <w:pPr>
              <w:spacing w:line="240" w:lineRule="exact"/>
              <w:rPr>
                <w:rFonts w:hint="default" w:ascii="宋体" w:hAnsi="宋体" w:eastAsia="宋体"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B050"/>
                <w:sz w:val="18"/>
                <w:szCs w:val="18"/>
              </w:rPr>
              <w:t xml:space="preserve">江1：朱永忠 </w:t>
            </w:r>
            <w:r>
              <w:rPr>
                <w:rFonts w:hint="eastAsia" w:ascii="宋体" w:hAnsi="宋体"/>
                <w:bCs/>
                <w:color w:val="00B050"/>
                <w:sz w:val="18"/>
                <w:szCs w:val="18"/>
                <w:lang w:val="en-US" w:eastAsia="zh-CN"/>
              </w:rPr>
              <w:t>用317</w:t>
            </w:r>
          </w:p>
          <w:p>
            <w:pPr>
              <w:spacing w:line="240" w:lineRule="exact"/>
              <w:rPr>
                <w:rFonts w:hint="eastAsia" w:ascii="宋体" w:hAnsi="宋体" w:eastAsia="宋体"/>
                <w:b/>
                <w:color w:val="041FE8"/>
                <w:sz w:val="18"/>
                <w:szCs w:val="18"/>
                <w:lang w:val="en-US" w:eastAsia="zh-CN"/>
              </w:rPr>
            </w:pPr>
          </w:p>
        </w:tc>
        <w:tc>
          <w:tcPr>
            <w:tcW w:w="2415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15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1995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50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spacing w:line="220" w:lineRule="exact"/>
        <w:rPr>
          <w:rFonts w:hint="eastAsia"/>
          <w:b/>
          <w:color w:val="FF0000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NTQ4MjQ3YTYyMmJhMmZhZjg1MDQxYWUyMmIxNTYifQ=="/>
  </w:docVars>
  <w:rsids>
    <w:rsidRoot w:val="00172A27"/>
    <w:rsid w:val="000131E8"/>
    <w:rsid w:val="000165D1"/>
    <w:rsid w:val="0022152F"/>
    <w:rsid w:val="002476C7"/>
    <w:rsid w:val="002F6BC8"/>
    <w:rsid w:val="00317CF9"/>
    <w:rsid w:val="00337952"/>
    <w:rsid w:val="0034074C"/>
    <w:rsid w:val="004D4CD9"/>
    <w:rsid w:val="00571B9B"/>
    <w:rsid w:val="005E0D8E"/>
    <w:rsid w:val="006F1728"/>
    <w:rsid w:val="006F6259"/>
    <w:rsid w:val="00757F7A"/>
    <w:rsid w:val="007A5E71"/>
    <w:rsid w:val="007B14B3"/>
    <w:rsid w:val="007B6878"/>
    <w:rsid w:val="00865ECA"/>
    <w:rsid w:val="008D556A"/>
    <w:rsid w:val="00946358"/>
    <w:rsid w:val="0095050D"/>
    <w:rsid w:val="009A798A"/>
    <w:rsid w:val="009B3248"/>
    <w:rsid w:val="00AB6296"/>
    <w:rsid w:val="00AE62B9"/>
    <w:rsid w:val="00BB32A7"/>
    <w:rsid w:val="00C25791"/>
    <w:rsid w:val="00C7004F"/>
    <w:rsid w:val="00C9290F"/>
    <w:rsid w:val="00CA4381"/>
    <w:rsid w:val="00CC12A5"/>
    <w:rsid w:val="00D00DDB"/>
    <w:rsid w:val="00DE2979"/>
    <w:rsid w:val="00E515D1"/>
    <w:rsid w:val="00E833A2"/>
    <w:rsid w:val="00F53778"/>
    <w:rsid w:val="00FA2EBC"/>
    <w:rsid w:val="00FD4D90"/>
    <w:rsid w:val="01410945"/>
    <w:rsid w:val="02B06E09"/>
    <w:rsid w:val="03493BE0"/>
    <w:rsid w:val="03BB70BB"/>
    <w:rsid w:val="049511DC"/>
    <w:rsid w:val="04D4051A"/>
    <w:rsid w:val="04F54756"/>
    <w:rsid w:val="060A5503"/>
    <w:rsid w:val="06864A4C"/>
    <w:rsid w:val="07D571DB"/>
    <w:rsid w:val="08050CED"/>
    <w:rsid w:val="08296B5C"/>
    <w:rsid w:val="0DC87C76"/>
    <w:rsid w:val="12F9186A"/>
    <w:rsid w:val="13483C57"/>
    <w:rsid w:val="13BB28A4"/>
    <w:rsid w:val="144B4AEC"/>
    <w:rsid w:val="15720E33"/>
    <w:rsid w:val="182D5364"/>
    <w:rsid w:val="19701F6B"/>
    <w:rsid w:val="1B904BC8"/>
    <w:rsid w:val="1D7601D5"/>
    <w:rsid w:val="21087C95"/>
    <w:rsid w:val="2123099F"/>
    <w:rsid w:val="21843E6A"/>
    <w:rsid w:val="22865031"/>
    <w:rsid w:val="25452F26"/>
    <w:rsid w:val="266109CA"/>
    <w:rsid w:val="27591039"/>
    <w:rsid w:val="27E20ED3"/>
    <w:rsid w:val="29620083"/>
    <w:rsid w:val="2A3F1DF2"/>
    <w:rsid w:val="2CBC7A73"/>
    <w:rsid w:val="2E114F8B"/>
    <w:rsid w:val="31307FBF"/>
    <w:rsid w:val="315924CC"/>
    <w:rsid w:val="3218314D"/>
    <w:rsid w:val="33283743"/>
    <w:rsid w:val="33F73180"/>
    <w:rsid w:val="3A0F6997"/>
    <w:rsid w:val="3C575293"/>
    <w:rsid w:val="3D02398C"/>
    <w:rsid w:val="41E544CE"/>
    <w:rsid w:val="471128CB"/>
    <w:rsid w:val="48167E51"/>
    <w:rsid w:val="4D636EC6"/>
    <w:rsid w:val="4E9664AA"/>
    <w:rsid w:val="4FCD4817"/>
    <w:rsid w:val="508C2D3D"/>
    <w:rsid w:val="50A32E1F"/>
    <w:rsid w:val="51370E72"/>
    <w:rsid w:val="514331DC"/>
    <w:rsid w:val="52F05374"/>
    <w:rsid w:val="53D100D2"/>
    <w:rsid w:val="545E2361"/>
    <w:rsid w:val="56A90871"/>
    <w:rsid w:val="572749DD"/>
    <w:rsid w:val="57651445"/>
    <w:rsid w:val="5AC02FF5"/>
    <w:rsid w:val="5BAB0710"/>
    <w:rsid w:val="5D6E7DCF"/>
    <w:rsid w:val="5F32431C"/>
    <w:rsid w:val="6035508A"/>
    <w:rsid w:val="626175E8"/>
    <w:rsid w:val="63720335"/>
    <w:rsid w:val="64570AD1"/>
    <w:rsid w:val="6586218A"/>
    <w:rsid w:val="6822234D"/>
    <w:rsid w:val="69467912"/>
    <w:rsid w:val="69AC11A9"/>
    <w:rsid w:val="6D327A4F"/>
    <w:rsid w:val="703E4594"/>
    <w:rsid w:val="70834DE5"/>
    <w:rsid w:val="72B16BC1"/>
    <w:rsid w:val="72B316E3"/>
    <w:rsid w:val="72ED5108"/>
    <w:rsid w:val="75593F46"/>
    <w:rsid w:val="757753B0"/>
    <w:rsid w:val="78A5488E"/>
    <w:rsid w:val="7C4D50CF"/>
    <w:rsid w:val="7F4319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hhuyjsy</Company>
  <Pages>2</Pages>
  <Words>394</Words>
  <Characters>485</Characters>
  <Lines>3</Lines>
  <Paragraphs>1</Paragraphs>
  <TotalTime>2</TotalTime>
  <ScaleCrop>false</ScaleCrop>
  <LinksUpToDate>false</LinksUpToDate>
  <CharactersWithSpaces>527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2015-06-24T08:02:00Z</dcterms:created>
  <dc:creator>server</dc:creator>
  <cp:lastModifiedBy>德系拥趸</cp:lastModifiedBy>
  <cp:lastPrinted>2018-12-24T06:29:00Z</cp:lastPrinted>
  <dcterms:modified xsi:type="dcterms:W3CDTF">2023-02-05T02:54:16Z</dcterms:modified>
  <dc:title>河海大学研究生2008年(秋学期)课程表(本部)   学生类别：08级硕士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84FE6DF1759B49AF82A00DBB44E069C5</vt:lpwstr>
  </property>
</Properties>
</file>