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Spec="center" w:tblpY="2433"/>
        <w:tblOverlap w:val="never"/>
        <w:tblW w:w="14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0"/>
        <w:gridCol w:w="1984"/>
        <w:gridCol w:w="1984"/>
        <w:gridCol w:w="1984"/>
        <w:gridCol w:w="1984"/>
        <w:gridCol w:w="1984"/>
        <w:gridCol w:w="3542"/>
      </w:tblGrid>
      <w:tr w14:paraId="28A49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40" w:type="dxa"/>
            <w:tcBorders>
              <w:tl2br w:val="single" w:color="auto" w:sz="4" w:space="0"/>
            </w:tcBorders>
            <w:shd w:val="clear" w:color="auto" w:fill="auto"/>
            <w:vAlign w:val="top"/>
          </w:tcPr>
          <w:p w14:paraId="1D6FF0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rPr>
                <w:b/>
                <w:bCs w:val="0"/>
                <w:color w:val="000000"/>
              </w:rPr>
            </w:pPr>
            <w:r>
              <w:rPr>
                <w:rFonts w:hint="eastAsia"/>
                <w:b/>
                <w:bCs w:val="0"/>
                <w:color w:val="000000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 w:val="0"/>
                <w:color w:val="000000"/>
              </w:rPr>
              <w:t>星期</w:t>
            </w:r>
          </w:p>
          <w:p w14:paraId="07A4E1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节次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2815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星期一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4114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星期二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F616B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星期三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7C4E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星期四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F0D2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星期五</w:t>
            </w:r>
          </w:p>
        </w:tc>
        <w:tc>
          <w:tcPr>
            <w:tcW w:w="3542" w:type="dxa"/>
            <w:shd w:val="clear" w:color="auto" w:fill="auto"/>
            <w:vAlign w:val="center"/>
          </w:tcPr>
          <w:p w14:paraId="5D294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备注</w:t>
            </w:r>
          </w:p>
        </w:tc>
      </w:tr>
      <w:tr w14:paraId="59947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0" w:type="dxa"/>
            <w:shd w:val="clear"/>
            <w:vAlign w:val="center"/>
          </w:tcPr>
          <w:p w14:paraId="0272F5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1-2节</w:t>
            </w:r>
          </w:p>
        </w:tc>
        <w:tc>
          <w:tcPr>
            <w:tcW w:w="1984" w:type="dxa"/>
            <w:shd w:val="clear"/>
            <w:vAlign w:val="top"/>
          </w:tcPr>
          <w:p w14:paraId="797FA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hint="default" w:ascii="宋体" w:hAnsi="宋体" w:eastAsia="宋体" w:cs="Times New Roman"/>
                <w:color w:val="0000FF"/>
                <w:kern w:val="2"/>
                <w:sz w:val="18"/>
                <w:szCs w:val="24"/>
                <w:lang w:val="en-US" w:eastAsia="zh-CN" w:bidi="ar-SA"/>
              </w:rPr>
            </w:pPr>
          </w:p>
        </w:tc>
        <w:tc>
          <w:tcPr>
            <w:tcW w:w="1984" w:type="dxa"/>
            <w:shd w:val="clear"/>
            <w:vAlign w:val="top"/>
          </w:tcPr>
          <w:p w14:paraId="4CB7A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ascii="宋体" w:hAnsi="宋体" w:eastAsia="宋体" w:cs="Times New Roman"/>
                <w:color w:val="C81D31" w:themeColor="accent6" w:themeShade="BF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Style w:val="7"/>
                <w:color w:val="C81D31" w:themeColor="accent6" w:themeShade="BF"/>
                <w:lang w:val="en-US" w:eastAsia="zh-CN" w:bidi="ar"/>
              </w:rPr>
              <w:t>体育</w:t>
            </w:r>
            <w:r>
              <w:rPr>
                <w:rStyle w:val="7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4-11周</w:t>
            </w:r>
            <w:r>
              <w:rPr>
                <w:rStyle w:val="7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篮球：杨宏昌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篮球：薛涛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网球：窦延军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乒乓球：胡晓娟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羽毛球：吴雪清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瑜伽：王灿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健美：徐鹏远</w:t>
            </w:r>
          </w:p>
        </w:tc>
        <w:tc>
          <w:tcPr>
            <w:tcW w:w="1984" w:type="dxa"/>
            <w:shd w:val="clear"/>
            <w:vAlign w:val="top"/>
          </w:tcPr>
          <w:p w14:paraId="18B575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宋体" w:hAnsi="宋体" w:eastAsia="宋体" w:cs="Times New Roman"/>
                <w:b/>
                <w:bCs/>
                <w:color w:val="C81D31" w:themeColor="accent6" w:themeShade="BF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Style w:val="7"/>
                <w:color w:val="C81D31" w:themeColor="accent6" w:themeShade="BF"/>
                <w:lang w:val="en-US" w:eastAsia="zh-CN" w:bidi="ar"/>
              </w:rPr>
              <w:t>体育</w:t>
            </w:r>
            <w:r>
              <w:rPr>
                <w:rStyle w:val="7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4-11周</w:t>
            </w:r>
            <w:r>
              <w:rPr>
                <w:rStyle w:val="7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健美：曹宏俊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飞镖：冀文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八段锦：沈宁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健美操：徐玉娟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足球：董大志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篮球：潘辉</w:t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br w:type="textWrapping"/>
            </w:r>
            <w:r>
              <w:rPr>
                <w:rStyle w:val="8"/>
                <w:color w:val="C81D31" w:themeColor="accent6" w:themeShade="BF"/>
                <w:lang w:val="en-US" w:eastAsia="zh-CN" w:bidi="ar"/>
              </w:rPr>
              <w:t>乒乓球：王爱清</w:t>
            </w:r>
          </w:p>
        </w:tc>
        <w:tc>
          <w:tcPr>
            <w:tcW w:w="1984" w:type="dxa"/>
            <w:shd w:val="clear"/>
            <w:vAlign w:val="top"/>
          </w:tcPr>
          <w:p w14:paraId="7E70D7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宋体" w:hAnsi="Times New Roman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Style w:val="9"/>
                <w:lang w:val="en-US" w:eastAsia="zh-CN" w:bidi="ar"/>
              </w:rPr>
              <w:t>第一外国语（英语阅读）上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>2-17周（2学时）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学1：黄齐东 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C214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学2：张燕燕 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C216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>第一外国语（英语听力）上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>2-9周（2学时）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学听1：谢晓娜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D316</w:t>
            </w:r>
            <w:r>
              <w:rPr>
                <w:rStyle w:val="10"/>
                <w:lang w:val="en-US" w:eastAsia="zh-CN" w:bidi="ar"/>
              </w:rPr>
              <w:t xml:space="preserve"> 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>第一外国语（英语听力）上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>10-17周（2学时）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>学听2：谢晓娜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 D316</w:t>
            </w:r>
          </w:p>
        </w:tc>
        <w:tc>
          <w:tcPr>
            <w:tcW w:w="1984" w:type="dxa"/>
            <w:shd w:val="clear"/>
            <w:vAlign w:val="top"/>
          </w:tcPr>
          <w:p w14:paraId="351A3F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宋体" w:hAnsi="宋体" w:eastAsia="宋体" w:cs="Times New Roman"/>
                <w:b/>
                <w:color w:val="0066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Style w:val="9"/>
                <w:lang w:val="en-US" w:eastAsia="zh-CN" w:bidi="ar"/>
              </w:rPr>
              <w:t>第一外国语（英语阅读）上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>2-17周（2学时）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学18：宋志华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C217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学19：刘坪  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C314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学20：杨志春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C315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>学21：郭剑虹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 C316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学22：郭梦栩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C318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学23：刘寒之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C416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学24：余文娟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C414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学25：严又萍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C415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学26：张兰 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 C417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学27：张聪  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C418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学28：邢亮  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C515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学29：梁敏  </w:t>
            </w:r>
            <w:r>
              <w:rPr>
                <w:rStyle w:val="9"/>
                <w:lang w:val="en-US" w:eastAsia="zh-CN" w:bidi="ar"/>
              </w:rPr>
              <w:t xml:space="preserve"> </w:t>
            </w:r>
            <w:r>
              <w:rPr>
                <w:rStyle w:val="9"/>
                <w:rFonts w:hint="eastAsia"/>
                <w:b w:val="0"/>
                <w:bCs w:val="0"/>
                <w:lang w:val="en-US" w:eastAsia="zh-CN" w:bidi="ar"/>
              </w:rPr>
              <w:t xml:space="preserve"> C516</w:t>
            </w:r>
            <w:bookmarkStart w:id="0" w:name="_GoBack"/>
            <w:bookmarkEnd w:id="0"/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>第一外国语（英语听力）上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 2-9周（2学时）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学听33：谢晓娜  </w:t>
            </w:r>
            <w:r>
              <w:rPr>
                <w:rStyle w:val="10"/>
                <w:rFonts w:hint="eastAsia"/>
                <w:lang w:val="en-US" w:eastAsia="zh-CN" w:bidi="ar"/>
              </w:rPr>
              <w:t>D316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9"/>
                <w:lang w:val="en-US" w:eastAsia="zh-CN" w:bidi="ar"/>
              </w:rPr>
              <w:t>第一外国语（英语听力）上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>10-17周（2学时）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>学听34：谢晓娜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 D316</w:t>
            </w:r>
          </w:p>
        </w:tc>
        <w:tc>
          <w:tcPr>
            <w:tcW w:w="3542" w:type="dxa"/>
            <w:vMerge w:val="restart"/>
          </w:tcPr>
          <w:p w14:paraId="0594F8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b/>
                <w:bCs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b/>
                <w:bCs/>
                <w:i w:val="0"/>
                <w:iCs w:val="0"/>
                <w:color w:val="7030A0"/>
                <w:lang w:val="en-US" w:eastAsia="zh-CN" w:bidi="ar"/>
              </w:rPr>
              <w:t>第一外国语（英语阅读）上</w:t>
            </w:r>
          </w:p>
          <w:p w14:paraId="2D3E9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  <w:t>学1-2：电气院</w:t>
            </w:r>
          </w:p>
          <w:p w14:paraId="2C73E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  <w:t>学3-17：港航院，环境院，地学院，农工院，海洋院，商学院，公管院，法学院</w:t>
            </w:r>
          </w:p>
          <w:p w14:paraId="4E46F3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  <w:t>学18-29：水文院，水电院，土木院</w:t>
            </w:r>
          </w:p>
          <w:p w14:paraId="17318A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  <w:t>学30-41：信息院，马院，体育系，机电院，智能院，新能源院，材料院，经济院，计算机院，地理院，数学院，力学院</w:t>
            </w:r>
          </w:p>
          <w:p w14:paraId="7C9CFA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</w:p>
          <w:p w14:paraId="41899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b/>
                <w:bCs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b/>
                <w:bCs/>
                <w:i w:val="0"/>
                <w:iCs w:val="0"/>
                <w:color w:val="7030A0"/>
                <w:lang w:val="en-US" w:eastAsia="zh-CN" w:bidi="ar"/>
              </w:rPr>
              <w:t>第一外国语（英语听力）上</w:t>
            </w:r>
          </w:p>
          <w:p w14:paraId="6C863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  <w:t>学听1：材料院</w:t>
            </w:r>
          </w:p>
          <w:p w14:paraId="653287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  <w:t>学听2：数学院</w:t>
            </w:r>
          </w:p>
          <w:p w14:paraId="01112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  <w:t>学听3-17：水文院，水电院，港航院，环境院，智能院</w:t>
            </w:r>
          </w:p>
          <w:p w14:paraId="0B3B5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  <w:t>学听18-32：土木院，地学院，农工院，海洋院，电气院，计算机院</w:t>
            </w:r>
          </w:p>
          <w:p w14:paraId="0F63CB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  <w:t>学听33：机电院</w:t>
            </w:r>
          </w:p>
          <w:p w14:paraId="47FBD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  <w:t>学听34：法学院</w:t>
            </w:r>
          </w:p>
          <w:p w14:paraId="44B19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</w:pPr>
            <w:r>
              <w:rPr>
                <w:rStyle w:val="10"/>
                <w:rFonts w:hint="eastAsia"/>
                <w:i w:val="0"/>
                <w:iCs w:val="0"/>
                <w:color w:val="7030A0"/>
                <w:lang w:val="en-US" w:eastAsia="zh-CN" w:bidi="ar"/>
              </w:rPr>
              <w:t>学听35-46：商学院，公管院，地理院，马院，体育系，信息院，新能源院，经济院，力学院</w:t>
            </w:r>
          </w:p>
          <w:p w14:paraId="06941B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 w14:paraId="3A85C3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矩阵论</w:t>
            </w:r>
          </w:p>
          <w:p w14:paraId="29BB5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学1-3：港航24，流体机械24，水文24，水电24，水建24，电气24，水工24，水力24，海岸带24，水务24</w:t>
            </w:r>
          </w:p>
          <w:p w14:paraId="74EA4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学4-6：环科24，信息24，地质学24，力学24，农水24，人文地理24，农保24，自然地理24，电科24，市政24，地资24，机械工程24，农环24，地信24，物理24，情报24，测绘24，材料24，通信24，控科24，岩土24，再生能源24</w:t>
            </w:r>
          </w:p>
          <w:p w14:paraId="69C3E6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 w14:paraId="6EE9F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数值分析</w:t>
            </w:r>
          </w:p>
          <w:p w14:paraId="7B79C6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学1：环科24，市政24，控科24，机械工程24，再生能源24</w:t>
            </w:r>
          </w:p>
          <w:p w14:paraId="3075E6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学2-3：水文24，安工24，水电24，水建24，生态24，水工24，水力24，水务24</w:t>
            </w:r>
          </w:p>
          <w:p w14:paraId="16890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top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4-7：港航24，防灾24，流体机械24，地质学24，力学24，农水24，农保24，地资24，电气24，海岸带24，农环24，道铁24，桥梁24，岩土24，交通24，信息24，船舶24，电科24，结构24，土工24，农资24，大气24，测绘24，材料24，通信24，海科24</w:t>
            </w:r>
          </w:p>
          <w:p w14:paraId="05B155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 w14:paraId="3F94C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Style w:val="12"/>
                <w:rFonts w:hint="eastAsia"/>
                <w:b/>
                <w:bCs/>
                <w:i w:val="0"/>
                <w:iCs w:val="0"/>
                <w:color w:val="2E54A1" w:themeColor="accent1" w:themeShade="BF"/>
                <w:lang w:val="en-US" w:eastAsia="zh-CN" w:bidi="ar"/>
              </w:rPr>
            </w:pPr>
            <w:r>
              <w:rPr>
                <w:rStyle w:val="12"/>
                <w:rFonts w:hint="eastAsia"/>
                <w:b/>
                <w:bCs/>
                <w:i w:val="0"/>
                <w:iCs w:val="0"/>
                <w:color w:val="2E54A1" w:themeColor="accent1" w:themeShade="BF"/>
                <w:lang w:val="en-US" w:eastAsia="zh-CN" w:bidi="ar"/>
              </w:rPr>
              <w:t>新时代中国特色社会主义理论和实践</w:t>
            </w:r>
          </w:p>
          <w:p w14:paraId="3126E1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学1：水文24，生态24，水务24</w:t>
            </w:r>
          </w:p>
          <w:p w14:paraId="5743AF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学2：安工24，水建24，水工24，水力24</w:t>
            </w:r>
          </w:p>
          <w:p w14:paraId="40263B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学3：交通24，防灾24，道铁24，土工24，岩土24</w:t>
            </w:r>
          </w:p>
          <w:p w14:paraId="2260CA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学4：民商法24，宪法24，水电24，结构24，桥梁24，环保法24，法学24，国际法24，外语言24，经济法24</w:t>
            </w:r>
          </w:p>
          <w:p w14:paraId="4215BA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学5：港航24，船舶24，大气24，海岸带24，海科24</w:t>
            </w:r>
          </w:p>
          <w:p w14:paraId="3F3061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学6：近现代史24，马中24，软工24，伦理学24，马哲24，思政24，马原24，再生能源24，党建24，计算机24，马发24，科哲24</w:t>
            </w:r>
          </w:p>
          <w:p w14:paraId="2C62A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学7：体育学24，环科24，材料24，市政24</w:t>
            </w:r>
          </w:p>
          <w:p w14:paraId="47879A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学8：流体机械24，人文地理24，地信24，自然地理24，电气24，统计学24，数学24班</w:t>
            </w:r>
          </w:p>
          <w:p w14:paraId="6E6BFD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学9：地质学24，力学24，物理24，测绘24，地资24</w:t>
            </w:r>
          </w:p>
          <w:p w14:paraId="6E306E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学10：农环24，管科24，农水24，农保24，情报24，农资24，工商24</w:t>
            </w:r>
          </w:p>
          <w:p w14:paraId="6AEE8E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学11：信息24，电科24，通信24，控科24，机械工程24</w:t>
            </w:r>
          </w:p>
          <w:p w14:paraId="6AE455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2E54A1" w:themeColor="accent1" w:themeShade="BF"/>
                <w:sz w:val="18"/>
                <w:szCs w:val="18"/>
              </w:rPr>
              <w:t>学12：社会学24，新闻24，社保24，土资24，应经24，社经24，理经24，心理学24，行管24</w:t>
            </w:r>
          </w:p>
          <w:p w14:paraId="242315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</w:p>
          <w:p w14:paraId="3A11F4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B05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B050"/>
                <w:sz w:val="18"/>
                <w:szCs w:val="18"/>
              </w:rPr>
              <w:t>最优化方法</w:t>
            </w:r>
          </w:p>
          <w:p w14:paraId="3170F5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学1：人文地理24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地信24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自然地理24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安工24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水电24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水建24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水力24，软工24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计算机24</w:t>
            </w:r>
          </w:p>
          <w:p w14:paraId="2A380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学2：港航24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交通24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船舶24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水文24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道铁24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生态24</w:t>
            </w:r>
          </w:p>
          <w:p w14:paraId="22AE59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学3：信息24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电科24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测绘24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通信24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机械工程24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再生能源24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流体机械24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电气24</w:t>
            </w:r>
          </w:p>
          <w:p w14:paraId="27CCF9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</w:pPr>
          </w:p>
          <w:p w14:paraId="3451C9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b/>
                <w:bCs/>
                <w:color w:val="00B05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B050"/>
                <w:sz w:val="18"/>
                <w:szCs w:val="18"/>
              </w:rPr>
              <w:t>数理统计</w:t>
            </w:r>
          </w:p>
          <w:p w14:paraId="4F4AD6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学1：交通24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环科24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人文地理24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地信24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自然地理24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材料24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道铁24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市政24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土工24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电气24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控科24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岩土24</w:t>
            </w:r>
          </w:p>
          <w:p w14:paraId="527002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学2：港航24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农环24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地质学24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农水24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农保24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水文24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安工24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水电24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生态24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农资24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水力24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B050"/>
                <w:sz w:val="18"/>
                <w:szCs w:val="18"/>
              </w:rPr>
              <w:t>海岸带24</w:t>
            </w:r>
          </w:p>
          <w:p w14:paraId="0C618C96">
            <w:pPr>
              <w:rPr>
                <w:vertAlign w:val="baseline"/>
              </w:rPr>
            </w:pPr>
          </w:p>
        </w:tc>
      </w:tr>
      <w:tr w14:paraId="0E7B5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0" w:type="dxa"/>
            <w:shd w:val="clear"/>
            <w:vAlign w:val="center"/>
          </w:tcPr>
          <w:p w14:paraId="4175A5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3-5节</w:t>
            </w:r>
          </w:p>
        </w:tc>
        <w:tc>
          <w:tcPr>
            <w:tcW w:w="1984" w:type="dxa"/>
            <w:shd w:val="clear"/>
            <w:vAlign w:val="top"/>
          </w:tcPr>
          <w:p w14:paraId="6B9217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宋体" w:hAnsi="宋体" w:eastAsia="宋体" w:cs="Times New Roman"/>
                <w:b/>
                <w:bCs/>
                <w:color w:val="0000FF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Style w:val="11"/>
                <w:color w:val="2E54A1" w:themeColor="accent1" w:themeShade="BF"/>
                <w:lang w:val="en-US" w:eastAsia="zh-CN" w:bidi="ar"/>
              </w:rPr>
              <w:t>新时代中国特色社会主义理论和实践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3-14周（3学时）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学1：雒新艳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 xml:space="preserve"> 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>C119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学2：曹天航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 C120                                      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学3：曹睿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   C118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学4：张振宇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 B127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学5：赵蓉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   C108                                       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学6：张静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   C110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学7：龚艳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   C208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学8：李映红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 C210                                            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学9：朱小娟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 C310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学10：肖雅月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C408                                                                                                                                                                               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学11：陈晶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  C410</w:t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br w:type="textWrapping"/>
            </w:r>
            <w:r>
              <w:rPr>
                <w:rStyle w:val="12"/>
                <w:color w:val="2E54A1" w:themeColor="accent1" w:themeShade="BF"/>
                <w:lang w:val="en-US" w:eastAsia="zh-CN" w:bidi="ar"/>
              </w:rPr>
              <w:t>学12：赵春霞</w:t>
            </w:r>
            <w:r>
              <w:rPr>
                <w:rStyle w:val="12"/>
                <w:rFonts w:hint="eastAsia"/>
                <w:color w:val="2E54A1" w:themeColor="accent1" w:themeShade="BF"/>
                <w:lang w:val="en-US" w:eastAsia="zh-CN" w:bidi="ar"/>
              </w:rPr>
              <w:t xml:space="preserve"> C510</w:t>
            </w:r>
          </w:p>
        </w:tc>
        <w:tc>
          <w:tcPr>
            <w:tcW w:w="1984" w:type="dxa"/>
            <w:shd w:val="clear"/>
            <w:vAlign w:val="top"/>
          </w:tcPr>
          <w:p w14:paraId="418A2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宋体" w:hAnsi="宋体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数值分析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3-18周（3学时）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学1：张学莹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C308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最优化方法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3-18周（3学时）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学1：孙合明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B126</w:t>
            </w:r>
          </w:p>
        </w:tc>
        <w:tc>
          <w:tcPr>
            <w:tcW w:w="1984" w:type="dxa"/>
            <w:shd w:val="clear"/>
            <w:vAlign w:val="top"/>
          </w:tcPr>
          <w:p w14:paraId="4C216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宋体" w:hAnsi="宋体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数值分析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3-18周（3学时）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学4：王均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C308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学5：钱江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C410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学6：王树国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C208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学7：曹海涛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C210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学8：李宝军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C310</w:t>
            </w:r>
          </w:p>
        </w:tc>
        <w:tc>
          <w:tcPr>
            <w:tcW w:w="1984" w:type="dxa"/>
            <w:shd w:val="clear"/>
            <w:vAlign w:val="top"/>
          </w:tcPr>
          <w:p w14:paraId="68E8D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宋体" w:hAnsi="宋体" w:eastAsia="宋体" w:cs="Times New Roman"/>
                <w:b/>
                <w:bCs/>
                <w:color w:val="FF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Style w:val="9"/>
                <w:lang w:val="en-US" w:eastAsia="zh-CN" w:bidi="ar"/>
              </w:rPr>
              <w:t>第一外国语（日语）</w:t>
            </w:r>
            <w:r>
              <w:rPr>
                <w:rStyle w:val="9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>3-18周（3学时）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 xml:space="preserve">学1：王莹 </w:t>
            </w:r>
            <w:r>
              <w:rPr>
                <w:rStyle w:val="10"/>
                <w:rFonts w:hint="eastAsia"/>
                <w:lang w:val="en-US" w:eastAsia="zh-CN" w:bidi="ar"/>
              </w:rPr>
              <w:t xml:space="preserve"> A110</w:t>
            </w:r>
            <w:r>
              <w:rPr>
                <w:rStyle w:val="10"/>
                <w:lang w:val="en-US" w:eastAsia="zh-CN" w:bidi="ar"/>
              </w:rPr>
              <w:br w:type="textWrapping"/>
            </w:r>
            <w:r>
              <w:rPr>
                <w:rStyle w:val="10"/>
                <w:lang w:val="en-US" w:eastAsia="zh-CN" w:bidi="ar"/>
              </w:rPr>
              <w:t>法学院1，农工院1，共2个学生</w:t>
            </w:r>
            <w:r>
              <w:rPr>
                <w:rStyle w:val="13"/>
                <w:lang w:val="en-US" w:eastAsia="zh-CN" w:bidi="ar"/>
              </w:rPr>
              <w:br w:type="textWrapping"/>
            </w:r>
            <w:r>
              <w:rPr>
                <w:rStyle w:val="14"/>
                <w:lang w:val="en-US" w:eastAsia="zh-CN" w:bidi="ar"/>
              </w:rPr>
              <w:br w:type="textWrapping"/>
            </w:r>
            <w:r>
              <w:rPr>
                <w:rStyle w:val="15"/>
                <w:lang w:val="en-US" w:eastAsia="zh-CN" w:bidi="ar"/>
              </w:rPr>
              <w:t>最优化方法</w:t>
            </w:r>
            <w:r>
              <w:rPr>
                <w:rStyle w:val="15"/>
                <w:lang w:val="en-US" w:eastAsia="zh-CN" w:bidi="ar"/>
              </w:rPr>
              <w:br w:type="textWrapping"/>
            </w:r>
            <w:r>
              <w:rPr>
                <w:rStyle w:val="15"/>
                <w:b w:val="0"/>
                <w:bCs w:val="0"/>
                <w:lang w:val="en-US" w:eastAsia="zh-CN" w:bidi="ar"/>
              </w:rPr>
              <w:t>3-18周（3学时）</w:t>
            </w:r>
            <w:r>
              <w:rPr>
                <w:rStyle w:val="15"/>
                <w:b w:val="0"/>
                <w:bCs w:val="0"/>
                <w:lang w:val="en-US" w:eastAsia="zh-CN" w:bidi="ar"/>
              </w:rPr>
              <w:br w:type="textWrapping"/>
            </w:r>
            <w:r>
              <w:rPr>
                <w:rStyle w:val="15"/>
                <w:b w:val="0"/>
                <w:bCs w:val="0"/>
                <w:lang w:val="en-US" w:eastAsia="zh-CN" w:bidi="ar"/>
              </w:rPr>
              <w:t>学3：孙合明</w:t>
            </w:r>
            <w:r>
              <w:rPr>
                <w:rStyle w:val="15"/>
                <w:rFonts w:hint="eastAsia"/>
                <w:b w:val="0"/>
                <w:bCs w:val="0"/>
                <w:lang w:val="en-US" w:eastAsia="zh-CN" w:bidi="ar"/>
              </w:rPr>
              <w:t xml:space="preserve">   B126</w:t>
            </w:r>
          </w:p>
        </w:tc>
        <w:tc>
          <w:tcPr>
            <w:tcW w:w="1984" w:type="dxa"/>
            <w:shd w:val="clear"/>
            <w:vAlign w:val="top"/>
          </w:tcPr>
          <w:p w14:paraId="174A6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宋体" w:hAnsi="宋体" w:eastAsia="宋体" w:cs="Times New Roman"/>
                <w:b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Style w:val="15"/>
                <w:lang w:val="en-US" w:eastAsia="zh-CN" w:bidi="ar"/>
              </w:rPr>
              <w:t>数理统计</w:t>
            </w:r>
            <w:r>
              <w:rPr>
                <w:rStyle w:val="15"/>
                <w:lang w:val="en-US" w:eastAsia="zh-CN" w:bidi="ar"/>
              </w:rPr>
              <w:br w:type="textWrapping"/>
            </w:r>
            <w:r>
              <w:rPr>
                <w:rStyle w:val="15"/>
                <w:b w:val="0"/>
                <w:bCs w:val="0"/>
                <w:lang w:val="en-US" w:eastAsia="zh-CN" w:bidi="ar"/>
              </w:rPr>
              <w:t xml:space="preserve">2-17周（3学时） </w:t>
            </w:r>
            <w:r>
              <w:rPr>
                <w:rStyle w:val="15"/>
                <w:b w:val="0"/>
                <w:bCs w:val="0"/>
                <w:lang w:val="en-US" w:eastAsia="zh-CN" w:bidi="ar"/>
              </w:rPr>
              <w:br w:type="textWrapping"/>
            </w:r>
            <w:r>
              <w:rPr>
                <w:rStyle w:val="15"/>
                <w:b w:val="0"/>
                <w:bCs w:val="0"/>
                <w:lang w:val="en-US" w:eastAsia="zh-CN" w:bidi="ar"/>
              </w:rPr>
              <w:t>学1：袁永生</w:t>
            </w:r>
            <w:r>
              <w:rPr>
                <w:rStyle w:val="15"/>
                <w:rFonts w:hint="eastAsia"/>
                <w:b w:val="0"/>
                <w:bCs w:val="0"/>
                <w:lang w:val="en-US" w:eastAsia="zh-CN" w:bidi="ar"/>
              </w:rPr>
              <w:t xml:space="preserve">  C119</w:t>
            </w:r>
            <w:r>
              <w:rPr>
                <w:rStyle w:val="15"/>
                <w:lang w:val="en-US" w:eastAsia="zh-CN" w:bidi="ar"/>
              </w:rPr>
              <w:br w:type="textWrapping"/>
            </w:r>
            <w:r>
              <w:rPr>
                <w:rStyle w:val="16"/>
                <w:lang w:val="en-US" w:eastAsia="zh-CN" w:bidi="ar"/>
              </w:rPr>
              <w:br w:type="textWrapping"/>
            </w:r>
            <w:r>
              <w:rPr>
                <w:rStyle w:val="17"/>
                <w:lang w:val="en-US" w:eastAsia="zh-CN" w:bidi="ar"/>
              </w:rPr>
              <w:t>河海校史与革命文化专题</w:t>
            </w:r>
            <w:r>
              <w:rPr>
                <w:rStyle w:val="17"/>
                <w:lang w:val="en-US" w:eastAsia="zh-CN" w:bidi="ar"/>
              </w:rPr>
              <w:br w:type="textWrapping"/>
            </w:r>
            <w:r>
              <w:rPr>
                <w:rStyle w:val="18"/>
                <w:rFonts w:hint="eastAsia"/>
                <w:lang w:val="en-US" w:eastAsia="zh-CN" w:bidi="ar"/>
              </w:rPr>
              <w:t>3</w:t>
            </w:r>
            <w:r>
              <w:rPr>
                <w:rStyle w:val="18"/>
                <w:lang w:val="en-US" w:eastAsia="zh-CN" w:bidi="ar"/>
              </w:rPr>
              <w:t>-</w:t>
            </w:r>
            <w:r>
              <w:rPr>
                <w:rStyle w:val="18"/>
                <w:rFonts w:hint="eastAsia"/>
                <w:lang w:val="en-US" w:eastAsia="zh-CN" w:bidi="ar"/>
              </w:rPr>
              <w:t>8</w:t>
            </w:r>
            <w:r>
              <w:rPr>
                <w:rStyle w:val="18"/>
                <w:lang w:val="en-US" w:eastAsia="zh-CN" w:bidi="ar"/>
              </w:rPr>
              <w:t>周（3学时）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学1：李舍梅</w:t>
            </w:r>
            <w:r>
              <w:rPr>
                <w:rStyle w:val="18"/>
                <w:rFonts w:hint="eastAsia"/>
                <w:lang w:val="en-US" w:eastAsia="zh-CN" w:bidi="ar"/>
              </w:rPr>
              <w:t xml:space="preserve">  A314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学2：刘兴平</w:t>
            </w:r>
            <w:r>
              <w:rPr>
                <w:rStyle w:val="18"/>
                <w:rFonts w:hint="eastAsia"/>
                <w:lang w:val="en-US" w:eastAsia="zh-CN" w:bidi="ar"/>
              </w:rPr>
              <w:t xml:space="preserve">  A414</w:t>
            </w:r>
            <w:r>
              <w:rPr>
                <w:rStyle w:val="18"/>
                <w:lang w:val="en-US" w:eastAsia="zh-CN" w:bidi="ar"/>
              </w:rPr>
              <w:br w:type="textWrapping"/>
            </w:r>
            <w:r>
              <w:rPr>
                <w:rStyle w:val="18"/>
                <w:lang w:val="en-US" w:eastAsia="zh-CN" w:bidi="ar"/>
              </w:rPr>
              <w:t>学3：李宁</w:t>
            </w:r>
            <w:r>
              <w:rPr>
                <w:rStyle w:val="18"/>
                <w:rFonts w:hint="eastAsia"/>
                <w:lang w:val="en-US" w:eastAsia="zh-CN" w:bidi="ar"/>
              </w:rPr>
              <w:t xml:space="preserve">   A316</w:t>
            </w:r>
          </w:p>
        </w:tc>
        <w:tc>
          <w:tcPr>
            <w:tcW w:w="3542" w:type="dxa"/>
            <w:vMerge w:val="continue"/>
            <w:tcBorders/>
          </w:tcPr>
          <w:p w14:paraId="580C5EBA">
            <w:pPr>
              <w:rPr>
                <w:vertAlign w:val="baseline"/>
              </w:rPr>
            </w:pPr>
          </w:p>
        </w:tc>
      </w:tr>
      <w:tr w14:paraId="0180C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0" w:type="dxa"/>
            <w:shd w:val="clear"/>
            <w:vAlign w:val="center"/>
          </w:tcPr>
          <w:p w14:paraId="26FCB2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6-7节</w:t>
            </w:r>
          </w:p>
        </w:tc>
        <w:tc>
          <w:tcPr>
            <w:tcW w:w="1984" w:type="dxa"/>
            <w:shd w:val="clear"/>
            <w:vAlign w:val="top"/>
          </w:tcPr>
          <w:p w14:paraId="369E2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矩阵论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3-10周（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学1：李锐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A314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学2：刘妍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A315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学3：王均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A316                 </w:t>
            </w:r>
          </w:p>
        </w:tc>
        <w:tc>
          <w:tcPr>
            <w:tcW w:w="1984" w:type="dxa"/>
            <w:shd w:val="clear"/>
            <w:vAlign w:val="top"/>
          </w:tcPr>
          <w:p w14:paraId="408F93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top"/>
              <w:rPr>
                <w:rFonts w:hint="default" w:ascii="宋体" w:hAnsi="宋体" w:eastAsia="宋体" w:cs="Times New Roman"/>
                <w:b/>
                <w:bCs/>
                <w:color w:val="0000FF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矩阵论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3-10周（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学4：陈华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C208          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学5：李锐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C108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学6：王建峰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C210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数值分析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-18周（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学2：张晓岭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C310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学3：张学莹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C308</w:t>
            </w:r>
          </w:p>
        </w:tc>
        <w:tc>
          <w:tcPr>
            <w:tcW w:w="1984" w:type="dxa"/>
            <w:shd w:val="clear"/>
            <w:vAlign w:val="top"/>
          </w:tcPr>
          <w:p w14:paraId="663AA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eastAsia" w:ascii="宋体" w:hAnsi="宋体" w:eastAsia="宋体" w:cs="Times New Roman"/>
                <w:b/>
                <w:bCs/>
                <w:color w:val="00B05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最优化方法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3-18周（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学2：黄金城</w:t>
            </w:r>
          </w:p>
        </w:tc>
        <w:tc>
          <w:tcPr>
            <w:tcW w:w="1984" w:type="dxa"/>
            <w:shd w:val="clear"/>
            <w:vAlign w:val="top"/>
          </w:tcPr>
          <w:p w14:paraId="10DDA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Times New Roman" w:hAnsi="Times New Roman" w:eastAsia="宋体" w:cs="Times New Roman"/>
                <w:b/>
                <w:bCs/>
                <w:color w:val="0000FF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第一外国语（英语阅读）上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2-17周（2学时）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学3：黄齐东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C214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学4：张燕燕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C216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学5：宋志华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C217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学6：刘坪 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C314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学7：杨志春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C315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学8：郭剑虹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C316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学9：郭梦栩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C317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学10：刘寒之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C416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学11：余文娟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C414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学12：严又萍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C415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学13：谢晓娜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C318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学14：张兰 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C417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学15：张聪 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C418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学16：邢亮 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C515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学17：梁敏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C516</w:t>
            </w:r>
          </w:p>
        </w:tc>
        <w:tc>
          <w:tcPr>
            <w:tcW w:w="1984" w:type="dxa"/>
            <w:shd w:val="clear"/>
            <w:vAlign w:val="top"/>
          </w:tcPr>
          <w:p w14:paraId="73A620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宋体" w:hAnsi="宋体" w:eastAsia="宋体" w:cs="Times New Roman"/>
                <w:color w:val="80008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第一外国语（英语阅读）上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2-17周（2学时）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学30：宋志华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学31：刘坪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学32：杨志春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学33：郭剑虹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学34：郭梦栩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学35：刘寒之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学36：余文娟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学37：严又萍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学38：张兰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学39：张聪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学40：邢亮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学41 梁敏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数理统计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2-17周（2学时）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</w:t>
            </w:r>
            <w:r>
              <w:rPr>
                <w:rFonts w:hint="eastAsia" w:ascii="宋体" w:hAnsi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：袁永生 </w:t>
            </w:r>
            <w:r>
              <w:rPr>
                <w:rFonts w:hint="eastAsia" w:ascii="宋体" w:hAnsi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B126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河海校史与革命文化专题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周（2学时）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学4：李舍梅</w:t>
            </w:r>
            <w:r>
              <w:rPr>
                <w:rFonts w:hint="eastAsia" w:ascii="宋体" w:hAnsi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A314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学5：刘兴平</w:t>
            </w:r>
            <w:r>
              <w:rPr>
                <w:rFonts w:hint="eastAsia" w:ascii="宋体" w:hAnsi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A414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学6：李宁</w:t>
            </w:r>
            <w:r>
              <w:rPr>
                <w:rFonts w:hint="eastAsia" w:ascii="宋体" w:hAnsi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A316</w:t>
            </w:r>
          </w:p>
        </w:tc>
        <w:tc>
          <w:tcPr>
            <w:tcW w:w="3542" w:type="dxa"/>
            <w:vMerge w:val="continue"/>
            <w:tcBorders/>
          </w:tcPr>
          <w:p w14:paraId="79F56D7B">
            <w:pPr>
              <w:rPr>
                <w:vertAlign w:val="baseline"/>
              </w:rPr>
            </w:pPr>
          </w:p>
        </w:tc>
      </w:tr>
      <w:tr w14:paraId="21BF4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40" w:type="dxa"/>
            <w:shd w:val="clear"/>
            <w:vAlign w:val="center"/>
          </w:tcPr>
          <w:p w14:paraId="565638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8-9节</w:t>
            </w:r>
          </w:p>
        </w:tc>
        <w:tc>
          <w:tcPr>
            <w:tcW w:w="1984" w:type="dxa"/>
            <w:shd w:val="clear"/>
            <w:vAlign w:val="top"/>
          </w:tcPr>
          <w:p w14:paraId="74ABA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top"/>
              <w:rPr>
                <w:rFonts w:hint="default" w:ascii="宋体" w:hAnsi="宋体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矩阵论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3-10周（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学1：李锐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A314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学2：刘妍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A315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学3：王均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A316</w:t>
            </w:r>
          </w:p>
        </w:tc>
        <w:tc>
          <w:tcPr>
            <w:tcW w:w="1984" w:type="dxa"/>
            <w:shd w:val="clear"/>
            <w:vAlign w:val="top"/>
          </w:tcPr>
          <w:p w14:paraId="5697E0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top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矩阵论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3-10周（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学4：陈华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C208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学5：李锐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C108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学6：王建峰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C210</w:t>
            </w:r>
          </w:p>
          <w:p w14:paraId="44CB0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27ED1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top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数值分析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-18周（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学2：张晓岭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C310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学3：张学莹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C308</w:t>
            </w:r>
          </w:p>
        </w:tc>
        <w:tc>
          <w:tcPr>
            <w:tcW w:w="1984" w:type="dxa"/>
            <w:shd w:val="clear"/>
            <w:vAlign w:val="top"/>
          </w:tcPr>
          <w:p w14:paraId="684BFF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rPr>
                <w:rFonts w:ascii="Times New Roman" w:hAnsi="Times New Roman" w:eastAsia="宋体" w:cs="Times New Roman"/>
                <w:color w:val="00B05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最优化方法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3-18周（1学时）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学2：黄金城</w:t>
            </w:r>
          </w:p>
        </w:tc>
        <w:tc>
          <w:tcPr>
            <w:tcW w:w="1984" w:type="dxa"/>
            <w:shd w:val="clear"/>
            <w:vAlign w:val="top"/>
          </w:tcPr>
          <w:p w14:paraId="54E410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宋体" w:hAnsi="宋体" w:eastAsia="宋体" w:cs="Times New Roman"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第一外国语（英语听力）上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2-9周（2学时）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学听3：黄齐东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D215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学听4：张燕燕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D217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学听5：宋志华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D218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学听6：刘坪 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D219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学听7：杨志春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D311B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学听8：郭剑虹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D301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学听9：郭梦栩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D309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学听10：刘寒之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学听11：余文娟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D311A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学听12：严又萍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学听13：谢晓娜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学听14：张兰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学听15：张聪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学听16：邢亮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D315A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学听17：梁敏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D315B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第一外国语（英语听力）上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10-17周（2学时）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学听18：黄齐东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D215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学听19：张燕燕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D217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学听20：宋志华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D218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学听21：刘坪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D219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学听22：杨志春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D311B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学听23：郭剑虹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学听24：郭梦栩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D309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学听25：刘寒之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学听26：余文娟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D311A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学听27：严又萍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学听28：谢晓娜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学听29：张兰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学听30：张聪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学听31：邢亮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D315A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学听32：梁敏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D315B</w:t>
            </w:r>
          </w:p>
        </w:tc>
        <w:tc>
          <w:tcPr>
            <w:tcW w:w="1984" w:type="dxa"/>
            <w:shd w:val="clear"/>
            <w:vAlign w:val="top"/>
          </w:tcPr>
          <w:p w14:paraId="60B5C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top"/>
              <w:rPr>
                <w:rFonts w:hint="default" w:ascii="宋体" w:hAnsi="宋体" w:eastAsia="宋体" w:cs="Times New Roman"/>
                <w:bCs/>
                <w:color w:val="000000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第一外国语（英语听力）上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2-9周（2学时）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学听35：刘坪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D219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学听36：杨志春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D311B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学听37：郭剑虹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D301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学听38：郭梦栩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D309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学听39：刘寒之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学听40：余文娟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D311A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学听41：严又萍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学听42：宋志华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D218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学听43：张兰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学听44：张聪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学听45：邢亮   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D315A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>学听46：梁敏</w:t>
            </w:r>
            <w:r>
              <w:rPr>
                <w:rFonts w:hint="eastAsia" w:ascii="宋体" w:hAnsi="宋体" w:cs="宋体"/>
                <w:i w:val="0"/>
                <w:iCs w:val="0"/>
                <w:color w:val="7030A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D315B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数理统计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2-17周（1学时）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>学2：袁永生</w:t>
            </w:r>
            <w:r>
              <w:rPr>
                <w:rFonts w:hint="eastAsia" w:ascii="宋体" w:hAnsi="宋体" w:cs="宋体"/>
                <w:i w:val="0"/>
                <w:iCs w:val="0"/>
                <w:color w:val="00B05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B126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河海校史与革命文化专题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周（1学时）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学1：李舍梅</w:t>
            </w:r>
            <w:r>
              <w:rPr>
                <w:rFonts w:hint="eastAsia" w:ascii="宋体" w:hAnsi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A314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学2：刘兴平</w:t>
            </w:r>
            <w:r>
              <w:rPr>
                <w:rFonts w:hint="eastAsia" w:ascii="宋体" w:hAnsi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A414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>学3：李宁</w:t>
            </w:r>
            <w:r>
              <w:rPr>
                <w:rFonts w:hint="eastAsia" w:ascii="宋体" w:hAnsi="宋体" w:cs="宋体"/>
                <w:i w:val="0"/>
                <w:iCs w:val="0"/>
                <w:color w:val="C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A316</w:t>
            </w:r>
          </w:p>
        </w:tc>
        <w:tc>
          <w:tcPr>
            <w:tcW w:w="3542" w:type="dxa"/>
            <w:vMerge w:val="continue"/>
            <w:tcBorders/>
          </w:tcPr>
          <w:p w14:paraId="567D3A4C">
            <w:pPr>
              <w:rPr>
                <w:vertAlign w:val="baseline"/>
              </w:rPr>
            </w:pPr>
          </w:p>
        </w:tc>
      </w:tr>
      <w:tr w14:paraId="39A60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140" w:type="dxa"/>
            <w:shd w:val="clear"/>
            <w:vAlign w:val="center"/>
          </w:tcPr>
          <w:p w14:paraId="7B077F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ascii="Times New Roman" w:hAnsi="Times New Roman" w:eastAsia="宋体" w:cs="Times New Roman"/>
                <w:b/>
                <w:bCs w:val="0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 w:val="0"/>
                <w:color w:val="000000"/>
              </w:rPr>
              <w:t>10-12节</w:t>
            </w:r>
          </w:p>
        </w:tc>
        <w:tc>
          <w:tcPr>
            <w:tcW w:w="1984" w:type="dxa"/>
          </w:tcPr>
          <w:p w14:paraId="51BFF5C1">
            <w:pPr>
              <w:rPr>
                <w:vertAlign w:val="baseline"/>
              </w:rPr>
            </w:pPr>
          </w:p>
        </w:tc>
        <w:tc>
          <w:tcPr>
            <w:tcW w:w="1984" w:type="dxa"/>
          </w:tcPr>
          <w:p w14:paraId="6F5030EA">
            <w:pPr>
              <w:rPr>
                <w:vertAlign w:val="baseline"/>
              </w:rPr>
            </w:pPr>
          </w:p>
        </w:tc>
        <w:tc>
          <w:tcPr>
            <w:tcW w:w="1984" w:type="dxa"/>
          </w:tcPr>
          <w:p w14:paraId="02F0F881">
            <w:pPr>
              <w:rPr>
                <w:vertAlign w:val="baseline"/>
              </w:rPr>
            </w:pPr>
          </w:p>
        </w:tc>
        <w:tc>
          <w:tcPr>
            <w:tcW w:w="1984" w:type="dxa"/>
          </w:tcPr>
          <w:p w14:paraId="32404007">
            <w:pPr>
              <w:rPr>
                <w:vertAlign w:val="baseline"/>
              </w:rPr>
            </w:pPr>
          </w:p>
        </w:tc>
        <w:tc>
          <w:tcPr>
            <w:tcW w:w="1984" w:type="dxa"/>
          </w:tcPr>
          <w:p w14:paraId="694F6380">
            <w:pPr>
              <w:rPr>
                <w:vertAlign w:val="baseline"/>
              </w:rPr>
            </w:pPr>
          </w:p>
        </w:tc>
        <w:tc>
          <w:tcPr>
            <w:tcW w:w="3542" w:type="dxa"/>
            <w:vMerge w:val="continue"/>
            <w:tcBorders/>
          </w:tcPr>
          <w:p w14:paraId="06C4D2FA">
            <w:pPr>
              <w:rPr>
                <w:vertAlign w:val="baseline"/>
              </w:rPr>
            </w:pPr>
          </w:p>
        </w:tc>
      </w:tr>
    </w:tbl>
    <w:p w14:paraId="2B20D79B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>
      <w:headerReference r:id="rId3" w:type="default"/>
      <w:pgSz w:w="16838" w:h="11906" w:orient="landscape"/>
      <w:pgMar w:top="1803" w:right="1157" w:bottom="1406" w:left="1157" w:header="1417" w:footer="62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702B875-0D32-4D98-81D6-6A5563CF9BDB}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DB2DA84-E1D6-43FC-9491-73440E2688CA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8020B">
    <w:pPr>
      <w:jc w:val="center"/>
    </w:pPr>
    <w:r>
      <w:rPr>
        <w:rFonts w:hint="eastAsia" w:ascii="方正小标宋简体" w:hAnsi="方正小标宋简体" w:eastAsia="方正小标宋简体" w:cs="方正小标宋简体"/>
        <w:sz w:val="36"/>
        <w:szCs w:val="36"/>
      </w:rPr>
      <w:t>2024-2025-1学期 研究生 公共课 课表（常州学硕）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kYmU4NTZmN2RiZmJlZWRiODgwZDMxZTMzMDQxYjkifQ=="/>
  </w:docVars>
  <w:rsids>
    <w:rsidRoot w:val="3E053038"/>
    <w:rsid w:val="03344DF6"/>
    <w:rsid w:val="099D78BB"/>
    <w:rsid w:val="0C8841C3"/>
    <w:rsid w:val="12894D01"/>
    <w:rsid w:val="154A004D"/>
    <w:rsid w:val="1835738B"/>
    <w:rsid w:val="1A421ACC"/>
    <w:rsid w:val="1DFB6B4B"/>
    <w:rsid w:val="22467649"/>
    <w:rsid w:val="24F56782"/>
    <w:rsid w:val="255146D0"/>
    <w:rsid w:val="2A162493"/>
    <w:rsid w:val="2C992905"/>
    <w:rsid w:val="34ED710C"/>
    <w:rsid w:val="37CA28DF"/>
    <w:rsid w:val="3C3C38F7"/>
    <w:rsid w:val="3E053038"/>
    <w:rsid w:val="3F36018A"/>
    <w:rsid w:val="413B4FFB"/>
    <w:rsid w:val="478C4931"/>
    <w:rsid w:val="4C3D2FBA"/>
    <w:rsid w:val="51425CE3"/>
    <w:rsid w:val="53CE04E7"/>
    <w:rsid w:val="5B03181C"/>
    <w:rsid w:val="6C316E95"/>
    <w:rsid w:val="6E936AB4"/>
    <w:rsid w:val="71DC40A5"/>
    <w:rsid w:val="7B9C687B"/>
    <w:rsid w:val="7C2279D6"/>
    <w:rsid w:val="7F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b/>
      <w:bCs/>
      <w:color w:val="C55C10"/>
      <w:sz w:val="18"/>
      <w:szCs w:val="18"/>
      <w:u w:val="none"/>
    </w:rPr>
  </w:style>
  <w:style w:type="character" w:customStyle="1" w:styleId="8">
    <w:name w:val="font71"/>
    <w:basedOn w:val="6"/>
    <w:uiPriority w:val="0"/>
    <w:rPr>
      <w:rFonts w:hint="eastAsia" w:ascii="宋体" w:hAnsi="宋体" w:eastAsia="宋体" w:cs="宋体"/>
      <w:color w:val="C55C10"/>
      <w:sz w:val="18"/>
      <w:szCs w:val="18"/>
      <w:u w:val="none"/>
    </w:rPr>
  </w:style>
  <w:style w:type="character" w:customStyle="1" w:styleId="9">
    <w:name w:val="font41"/>
    <w:basedOn w:val="6"/>
    <w:qFormat/>
    <w:uiPriority w:val="0"/>
    <w:rPr>
      <w:rFonts w:hint="eastAsia" w:ascii="宋体" w:hAnsi="宋体" w:eastAsia="宋体" w:cs="宋体"/>
      <w:b/>
      <w:bCs/>
      <w:color w:val="7030A0"/>
      <w:sz w:val="18"/>
      <w:szCs w:val="18"/>
      <w:u w:val="none"/>
    </w:rPr>
  </w:style>
  <w:style w:type="character" w:customStyle="1" w:styleId="10">
    <w:name w:val="font81"/>
    <w:basedOn w:val="6"/>
    <w:qFormat/>
    <w:uiPriority w:val="0"/>
    <w:rPr>
      <w:rFonts w:hint="eastAsia" w:ascii="宋体" w:hAnsi="宋体" w:eastAsia="宋体" w:cs="宋体"/>
      <w:color w:val="7030A0"/>
      <w:sz w:val="18"/>
      <w:szCs w:val="18"/>
      <w:u w:val="none"/>
    </w:rPr>
  </w:style>
  <w:style w:type="character" w:customStyle="1" w:styleId="11">
    <w:name w:val="font51"/>
    <w:basedOn w:val="6"/>
    <w:uiPriority w:val="0"/>
    <w:rPr>
      <w:rFonts w:hint="eastAsia" w:ascii="宋体" w:hAnsi="宋体" w:eastAsia="宋体" w:cs="宋体"/>
      <w:b/>
      <w:bCs/>
      <w:color w:val="EF949F"/>
      <w:sz w:val="18"/>
      <w:szCs w:val="18"/>
      <w:u w:val="none"/>
    </w:rPr>
  </w:style>
  <w:style w:type="character" w:customStyle="1" w:styleId="12">
    <w:name w:val="font91"/>
    <w:basedOn w:val="6"/>
    <w:qFormat/>
    <w:uiPriority w:val="0"/>
    <w:rPr>
      <w:rFonts w:hint="eastAsia" w:ascii="宋体" w:hAnsi="宋体" w:eastAsia="宋体" w:cs="宋体"/>
      <w:color w:val="EF949F"/>
      <w:sz w:val="18"/>
      <w:szCs w:val="18"/>
      <w:u w:val="none"/>
    </w:rPr>
  </w:style>
  <w:style w:type="character" w:customStyle="1" w:styleId="13">
    <w:name w:val="font2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4">
    <w:name w:val="font101"/>
    <w:basedOn w:val="6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15">
    <w:name w:val="font61"/>
    <w:basedOn w:val="6"/>
    <w:qFormat/>
    <w:uiPriority w:val="0"/>
    <w:rPr>
      <w:rFonts w:hint="eastAsia" w:ascii="宋体" w:hAnsi="宋体" w:eastAsia="宋体" w:cs="宋体"/>
      <w:b/>
      <w:bCs/>
      <w:color w:val="00B050"/>
      <w:sz w:val="18"/>
      <w:szCs w:val="18"/>
      <w:u w:val="none"/>
    </w:rPr>
  </w:style>
  <w:style w:type="character" w:customStyle="1" w:styleId="16">
    <w:name w:val="font111"/>
    <w:basedOn w:val="6"/>
    <w:qFormat/>
    <w:uiPriority w:val="0"/>
    <w:rPr>
      <w:rFonts w:hint="eastAsia" w:ascii="宋体" w:hAnsi="宋体" w:eastAsia="宋体" w:cs="宋体"/>
      <w:b/>
      <w:bCs/>
      <w:color w:val="75BD42"/>
      <w:sz w:val="18"/>
      <w:szCs w:val="18"/>
      <w:u w:val="none"/>
    </w:rPr>
  </w:style>
  <w:style w:type="character" w:customStyle="1" w:styleId="17">
    <w:name w:val="font121"/>
    <w:basedOn w:val="6"/>
    <w:qFormat/>
    <w:uiPriority w:val="0"/>
    <w:rPr>
      <w:rFonts w:hint="eastAsia" w:ascii="宋体" w:hAnsi="宋体" w:eastAsia="宋体" w:cs="宋体"/>
      <w:b/>
      <w:bCs/>
      <w:color w:val="C00000"/>
      <w:sz w:val="18"/>
      <w:szCs w:val="18"/>
      <w:u w:val="none"/>
    </w:rPr>
  </w:style>
  <w:style w:type="character" w:customStyle="1" w:styleId="18">
    <w:name w:val="font132"/>
    <w:basedOn w:val="6"/>
    <w:qFormat/>
    <w:uiPriority w:val="0"/>
    <w:rPr>
      <w:rFonts w:hint="eastAsia" w:ascii="宋体" w:hAnsi="宋体" w:eastAsia="宋体" w:cs="宋体"/>
      <w:color w:val="C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58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2024-08-27T06:00:00Z</dcterms:created>
  <dc:creator>教务科</dc:creator>
  <cp:lastModifiedBy>教务科</cp:lastModifiedBy>
  <cp:lastPrinted>2024-08-27T06:08:53Z</cp:lastPrinted>
  <dcterms:modified xsi:type="dcterms:W3CDTF">2024-08-27T07:54:14Z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0E109C97DCA144C58552A1E288648230_11</vt:lpwstr>
  </property>
</Properties>
</file>