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A3" w:rsidRDefault="00103AB5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关于</w:t>
      </w:r>
      <w:r>
        <w:rPr>
          <w:rFonts w:ascii="Arial" w:hAnsi="Arial" w:cs="Arial" w:hint="eastAsia"/>
          <w:color w:val="000000"/>
          <w:sz w:val="30"/>
          <w:szCs w:val="30"/>
        </w:rPr>
        <w:t>河海</w:t>
      </w:r>
      <w:r>
        <w:rPr>
          <w:rFonts w:ascii="Arial" w:hAnsi="Arial" w:cs="Arial"/>
          <w:color w:val="000000"/>
          <w:sz w:val="30"/>
          <w:szCs w:val="30"/>
        </w:rPr>
        <w:t>大学机构知识库（</w:t>
      </w:r>
      <w:r>
        <w:rPr>
          <w:rFonts w:ascii="Arial" w:hAnsi="Arial" w:cs="Arial" w:hint="eastAsia"/>
          <w:color w:val="000000"/>
          <w:sz w:val="30"/>
          <w:szCs w:val="30"/>
        </w:rPr>
        <w:t>一期</w:t>
      </w:r>
      <w:r>
        <w:rPr>
          <w:rFonts w:ascii="Arial" w:hAnsi="Arial" w:cs="Arial"/>
          <w:color w:val="000000"/>
          <w:sz w:val="30"/>
          <w:szCs w:val="30"/>
        </w:rPr>
        <w:t>）试运行的通知</w:t>
      </w:r>
    </w:p>
    <w:p w:rsidR="000B2AA3" w:rsidRPr="00902538" w:rsidRDefault="003F2565" w:rsidP="003F2565">
      <w:pPr>
        <w:pStyle w:val="a3"/>
        <w:autoSpaceDE w:val="0"/>
        <w:spacing w:line="360" w:lineRule="auto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各单位、各位师生</w:t>
      </w:r>
      <w:r w:rsidR="00103AB5" w:rsidRPr="00902538">
        <w:rPr>
          <w:rFonts w:asciiTheme="majorEastAsia" w:eastAsiaTheme="majorEastAsia" w:hAnsiTheme="majorEastAsia" w:cs="Arial" w:hint="eastAsia"/>
        </w:rPr>
        <w:t>：</w:t>
      </w:r>
    </w:p>
    <w:p w:rsidR="000B2AA3" w:rsidRPr="00902538" w:rsidRDefault="00103AB5">
      <w:pPr>
        <w:pStyle w:val="a3"/>
        <w:autoSpaceDE w:val="0"/>
        <w:spacing w:line="360" w:lineRule="auto"/>
        <w:ind w:firstLineChars="200" w:firstLine="480"/>
        <w:jc w:val="both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 w:hint="eastAsia"/>
        </w:rPr>
        <w:t>为全面保存、管理、揭示河海大学学术成果资源，并利用这些成果数据，进行统计和分析，对我校“双一流”建设提供更好</w:t>
      </w:r>
      <w:r w:rsidR="00D262DD">
        <w:rPr>
          <w:rFonts w:asciiTheme="majorEastAsia" w:eastAsiaTheme="majorEastAsia" w:hAnsiTheme="majorEastAsia" w:cs="Arial" w:hint="eastAsia"/>
        </w:rPr>
        <w:t>的</w:t>
      </w:r>
      <w:r w:rsidRPr="00902538">
        <w:rPr>
          <w:rFonts w:asciiTheme="majorEastAsia" w:eastAsiaTheme="majorEastAsia" w:hAnsiTheme="majorEastAsia" w:cs="Arial" w:hint="eastAsia"/>
        </w:rPr>
        <w:t>数据支撑服务，校图书馆牵头</w:t>
      </w:r>
      <w:r w:rsidR="003F2565">
        <w:rPr>
          <w:rFonts w:asciiTheme="majorEastAsia" w:eastAsiaTheme="majorEastAsia" w:hAnsiTheme="majorEastAsia" w:cs="Arial" w:hint="eastAsia"/>
        </w:rPr>
        <w:t>联合第三方数据公司，</w:t>
      </w:r>
      <w:r w:rsidRPr="00902538">
        <w:rPr>
          <w:rFonts w:asciiTheme="majorEastAsia" w:eastAsiaTheme="majorEastAsia" w:hAnsiTheme="majorEastAsia" w:cs="Arial" w:hint="eastAsia"/>
        </w:rPr>
        <w:t>构建了河海大学机构知识库——一</w:t>
      </w:r>
      <w:r w:rsidRPr="00902538">
        <w:rPr>
          <w:rFonts w:asciiTheme="majorEastAsia" w:eastAsiaTheme="majorEastAsia" w:hAnsiTheme="majorEastAsia" w:cs="Arial"/>
        </w:rPr>
        <w:t>种基于大数据</w:t>
      </w:r>
      <w:r w:rsidRPr="00902538">
        <w:rPr>
          <w:rFonts w:asciiTheme="majorEastAsia" w:eastAsiaTheme="majorEastAsia" w:hAnsiTheme="majorEastAsia" w:cs="Arial" w:hint="eastAsia"/>
        </w:rPr>
        <w:t>统计与</w:t>
      </w:r>
      <w:r w:rsidRPr="00902538">
        <w:rPr>
          <w:rFonts w:asciiTheme="majorEastAsia" w:eastAsiaTheme="majorEastAsia" w:hAnsiTheme="majorEastAsia" w:cs="Arial"/>
        </w:rPr>
        <w:t>分析的综合性机构成果服务平台</w:t>
      </w:r>
      <w:r w:rsidRPr="00902538">
        <w:rPr>
          <w:rFonts w:asciiTheme="majorEastAsia" w:eastAsiaTheme="majorEastAsia" w:hAnsiTheme="majorEastAsia" w:cs="Arial" w:hint="eastAsia"/>
        </w:rPr>
        <w:t>。该平台全面系统地收录了我校在职教师的中、外文科研成果，包括：期刊论文、学位论文、会议论文、专利文献、科技成果（科研项目）等，后期也可以增添其他类型的科研成果，如：标准，规范，手稿、实验数据、教学视频等。</w:t>
      </w:r>
    </w:p>
    <w:p w:rsidR="00C20DE8" w:rsidRPr="00902538" w:rsidRDefault="00C20DE8" w:rsidP="00C20DE8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 w:rsidRPr="00902538">
        <w:rPr>
          <w:rFonts w:asciiTheme="majorEastAsia" w:eastAsiaTheme="majorEastAsia" w:hAnsiTheme="majorEastAsia" w:cs="Arial" w:hint="eastAsia"/>
        </w:rPr>
        <w:t>河海大学</w:t>
      </w:r>
      <w:r w:rsidRPr="00902538">
        <w:rPr>
          <w:rFonts w:asciiTheme="majorEastAsia" w:eastAsiaTheme="majorEastAsia" w:hAnsiTheme="majorEastAsia" w:cs="Arial"/>
        </w:rPr>
        <w:t>机构知识库平台</w:t>
      </w:r>
      <w:r w:rsidRPr="00902538">
        <w:rPr>
          <w:rFonts w:asciiTheme="majorEastAsia" w:eastAsiaTheme="majorEastAsia" w:hAnsiTheme="majorEastAsia" w:cs="Arial" w:hint="eastAsia"/>
        </w:rPr>
        <w:t>可以从</w:t>
      </w:r>
      <w:r w:rsidRPr="00902538">
        <w:rPr>
          <w:rFonts w:asciiTheme="majorEastAsia" w:eastAsiaTheme="majorEastAsia" w:hAnsiTheme="majorEastAsia" w:cs="Arial"/>
        </w:rPr>
        <w:t>“机构”、“学者”、“</w:t>
      </w:r>
      <w:r w:rsidRPr="00902538">
        <w:rPr>
          <w:rFonts w:asciiTheme="majorEastAsia" w:eastAsiaTheme="majorEastAsia" w:hAnsiTheme="majorEastAsia" w:cs="Arial" w:hint="eastAsia"/>
        </w:rPr>
        <w:t>成果</w:t>
      </w:r>
      <w:r w:rsidRPr="00902538">
        <w:rPr>
          <w:rFonts w:asciiTheme="majorEastAsia" w:eastAsiaTheme="majorEastAsia" w:hAnsiTheme="majorEastAsia" w:cs="Arial"/>
        </w:rPr>
        <w:t>”</w:t>
      </w:r>
      <w:r w:rsidRPr="00902538">
        <w:rPr>
          <w:rFonts w:asciiTheme="majorEastAsia" w:eastAsiaTheme="majorEastAsia" w:hAnsiTheme="majorEastAsia" w:cs="Arial" w:hint="eastAsia"/>
        </w:rPr>
        <w:t>、“统计”多途径、多角度进行检索和统计分析</w:t>
      </w:r>
      <w:r w:rsidRPr="00902538">
        <w:rPr>
          <w:rFonts w:asciiTheme="majorEastAsia" w:eastAsiaTheme="majorEastAsia" w:hAnsiTheme="majorEastAsia" w:cs="Arial"/>
        </w:rPr>
        <w:t>，</w:t>
      </w:r>
      <w:proofErr w:type="gramStart"/>
      <w:r w:rsidRPr="00902538">
        <w:rPr>
          <w:rFonts w:asciiTheme="majorEastAsia" w:eastAsiaTheme="majorEastAsia" w:hAnsiTheme="majorEastAsia" w:cs="Arial"/>
        </w:rPr>
        <w:t>供</w:t>
      </w:r>
      <w:r w:rsidRPr="00902538">
        <w:rPr>
          <w:rFonts w:asciiTheme="majorEastAsia" w:eastAsiaTheme="majorEastAsia" w:hAnsiTheme="majorEastAsia" w:cs="Arial" w:hint="eastAsia"/>
        </w:rPr>
        <w:t>学者</w:t>
      </w:r>
      <w:proofErr w:type="gramEnd"/>
      <w:r w:rsidRPr="00902538">
        <w:rPr>
          <w:rFonts w:asciiTheme="majorEastAsia" w:eastAsiaTheme="majorEastAsia" w:hAnsiTheme="majorEastAsia" w:cs="Arial"/>
        </w:rPr>
        <w:t>个人、学院管理者和校级管理部门使用。</w:t>
      </w:r>
    </w:p>
    <w:p w:rsidR="00D262DD" w:rsidRDefault="00103AB5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 w:hint="eastAsia"/>
        </w:rPr>
      </w:pPr>
      <w:r w:rsidRPr="00B12255">
        <w:rPr>
          <w:rFonts w:asciiTheme="majorEastAsia" w:eastAsiaTheme="majorEastAsia" w:hAnsiTheme="majorEastAsia" w:cs="Arial" w:hint="eastAsia"/>
        </w:rPr>
        <w:t>访问地址：</w:t>
      </w:r>
      <w:hyperlink r:id="rId5" w:history="1">
        <w:r w:rsidR="00B12255" w:rsidRPr="00B12255">
          <w:rPr>
            <w:rStyle w:val="a4"/>
            <w:rFonts w:cs="Arial" w:hint="eastAsia"/>
            <w:color w:val="auto"/>
          </w:rPr>
          <w:t>http://ir.hhu.edu.cn</w:t>
        </w:r>
      </w:hyperlink>
      <w:r w:rsidRPr="00B12255">
        <w:rPr>
          <w:rFonts w:asciiTheme="majorEastAsia" w:eastAsiaTheme="majorEastAsia" w:hAnsiTheme="majorEastAsia" w:cs="Arial" w:hint="eastAsia"/>
        </w:rPr>
        <w:t>，欢迎全校师生试用。</w:t>
      </w:r>
    </w:p>
    <w:p w:rsidR="00D262DD" w:rsidRDefault="00D262DD" w:rsidP="00D262DD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欢迎各位老师及同学积极试用机构知识库，我们期待您的宝贵意见和建议！</w:t>
      </w:r>
    </w:p>
    <w:p w:rsidR="00D262DD" w:rsidRDefault="00D262DD" w:rsidP="00D262DD">
      <w:pPr>
        <w:pStyle w:val="a3"/>
        <w:spacing w:before="240" w:beforeAutospacing="0" w:after="200" w:afterAutospacing="0" w:line="360" w:lineRule="auto"/>
        <w:ind w:firstLineChars="200" w:firstLine="48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 xml:space="preserve">有问题请联系我们：孙老师 胡老师83787302 </w:t>
      </w:r>
    </w:p>
    <w:p w:rsidR="000B2AA3" w:rsidRDefault="000B2AA3" w:rsidP="00692E96">
      <w:pPr>
        <w:pStyle w:val="a3"/>
        <w:autoSpaceDE w:val="0"/>
        <w:spacing w:line="360" w:lineRule="auto"/>
        <w:ind w:firstLineChars="200" w:firstLine="480"/>
        <w:rPr>
          <w:rFonts w:asciiTheme="majorEastAsia" w:eastAsiaTheme="majorEastAsia" w:hAnsiTheme="majorEastAsia" w:cs="Arial"/>
        </w:rPr>
      </w:pPr>
    </w:p>
    <w:sectPr w:rsidR="000B2AA3" w:rsidSect="000B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619"/>
    <w:rsid w:val="00011619"/>
    <w:rsid w:val="000855D9"/>
    <w:rsid w:val="000B2AA3"/>
    <w:rsid w:val="000C2897"/>
    <w:rsid w:val="000D588D"/>
    <w:rsid w:val="00100894"/>
    <w:rsid w:val="00103AB5"/>
    <w:rsid w:val="00144FEC"/>
    <w:rsid w:val="001C14B4"/>
    <w:rsid w:val="001D39D7"/>
    <w:rsid w:val="001E3D16"/>
    <w:rsid w:val="001F17B2"/>
    <w:rsid w:val="00266C1C"/>
    <w:rsid w:val="0027674A"/>
    <w:rsid w:val="00283C77"/>
    <w:rsid w:val="002940A4"/>
    <w:rsid w:val="00340997"/>
    <w:rsid w:val="003F07E5"/>
    <w:rsid w:val="003F2565"/>
    <w:rsid w:val="003F418F"/>
    <w:rsid w:val="00445944"/>
    <w:rsid w:val="00457136"/>
    <w:rsid w:val="00546B7A"/>
    <w:rsid w:val="005503C8"/>
    <w:rsid w:val="005E09BD"/>
    <w:rsid w:val="0062440E"/>
    <w:rsid w:val="006540E8"/>
    <w:rsid w:val="00692E96"/>
    <w:rsid w:val="006F1FF3"/>
    <w:rsid w:val="00710F17"/>
    <w:rsid w:val="00776239"/>
    <w:rsid w:val="007C318D"/>
    <w:rsid w:val="007E6CE3"/>
    <w:rsid w:val="00897D17"/>
    <w:rsid w:val="00902538"/>
    <w:rsid w:val="0092773E"/>
    <w:rsid w:val="00A04BED"/>
    <w:rsid w:val="00A2113B"/>
    <w:rsid w:val="00A2395C"/>
    <w:rsid w:val="00B12255"/>
    <w:rsid w:val="00B300F7"/>
    <w:rsid w:val="00BA294E"/>
    <w:rsid w:val="00BB14C3"/>
    <w:rsid w:val="00C20DE8"/>
    <w:rsid w:val="00CA3E59"/>
    <w:rsid w:val="00D262DD"/>
    <w:rsid w:val="00E74007"/>
    <w:rsid w:val="00E77EBE"/>
    <w:rsid w:val="00E96695"/>
    <w:rsid w:val="00FA1D43"/>
    <w:rsid w:val="086F06A1"/>
    <w:rsid w:val="121A6B26"/>
    <w:rsid w:val="148F3DC3"/>
    <w:rsid w:val="23614ACE"/>
    <w:rsid w:val="24764144"/>
    <w:rsid w:val="280C2EDA"/>
    <w:rsid w:val="36695861"/>
    <w:rsid w:val="49465FEE"/>
    <w:rsid w:val="5AA17A5D"/>
    <w:rsid w:val="5E766144"/>
    <w:rsid w:val="69CB0F16"/>
    <w:rsid w:val="6AA2633D"/>
    <w:rsid w:val="6C62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A3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B2AA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0B2AA3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r.hh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2018-10-29T06:59:00Z</cp:lastPrinted>
  <dcterms:created xsi:type="dcterms:W3CDTF">2018-10-22T08:47:00Z</dcterms:created>
  <dcterms:modified xsi:type="dcterms:W3CDTF">2018-10-29T08:32:00Z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